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B4" w:rsidRDefault="006512B4">
      <w:pPr>
        <w:jc w:val="center"/>
        <w:rPr>
          <w:rFonts w:eastAsia="黑体"/>
          <w:sz w:val="36"/>
          <w:szCs w:val="44"/>
        </w:rPr>
      </w:pPr>
      <w:r>
        <w:rPr>
          <w:rFonts w:ascii="黑体" w:eastAsia="黑体" w:hint="eastAsia"/>
          <w:sz w:val="36"/>
          <w:szCs w:val="44"/>
        </w:rPr>
        <w:t>［公开招标］宿迁学院信息化实验室</w:t>
      </w:r>
      <w:r>
        <w:rPr>
          <w:rFonts w:eastAsia="黑体" w:hint="eastAsia"/>
          <w:sz w:val="36"/>
          <w:szCs w:val="44"/>
        </w:rPr>
        <w:t>公开招标文件</w:t>
      </w:r>
    </w:p>
    <w:p w:rsidR="006512B4" w:rsidRDefault="006512B4">
      <w:pPr>
        <w:rPr>
          <w:rFonts w:ascii="宋体"/>
          <w:sz w:val="24"/>
          <w:szCs w:val="28"/>
        </w:rPr>
      </w:pPr>
      <w:r>
        <w:rPr>
          <w:rFonts w:ascii="黑体" w:eastAsia="黑体" w:hint="eastAsia"/>
          <w:bCs/>
          <w:sz w:val="24"/>
          <w:szCs w:val="28"/>
        </w:rPr>
        <w:t>一、招标人：</w:t>
      </w:r>
      <w:r>
        <w:rPr>
          <w:rFonts w:ascii="宋体" w:hAnsi="宋体" w:hint="eastAsia"/>
          <w:sz w:val="24"/>
          <w:szCs w:val="28"/>
        </w:rPr>
        <w:t>宿迁学院</w:t>
      </w:r>
    </w:p>
    <w:p w:rsidR="006512B4" w:rsidRDefault="006512B4">
      <w:pPr>
        <w:spacing w:line="320" w:lineRule="exact"/>
        <w:ind w:firstLineChars="300" w:firstLine="630"/>
        <w:rPr>
          <w:rFonts w:ascii="宋体"/>
        </w:rPr>
      </w:pPr>
      <w:r>
        <w:rPr>
          <w:rFonts w:ascii="宋体" w:hAnsi="宋体" w:hint="eastAsia"/>
        </w:rPr>
        <w:t>地</w:t>
      </w:r>
      <w:r>
        <w:rPr>
          <w:rFonts w:ascii="宋体" w:hAnsi="宋体"/>
        </w:rPr>
        <w:t xml:space="preserve">    </w:t>
      </w:r>
      <w:r>
        <w:rPr>
          <w:rFonts w:ascii="宋体" w:hAnsi="宋体" w:hint="eastAsia"/>
        </w:rPr>
        <w:t>址：江苏省宿迁市黄河南路</w:t>
      </w:r>
      <w:r>
        <w:rPr>
          <w:rFonts w:ascii="宋体" w:hAnsi="宋体"/>
        </w:rPr>
        <w:t>399</w:t>
      </w:r>
      <w:r>
        <w:rPr>
          <w:rFonts w:ascii="宋体" w:hAnsi="宋体" w:hint="eastAsia"/>
        </w:rPr>
        <w:t>号</w:t>
      </w:r>
    </w:p>
    <w:p w:rsidR="006512B4" w:rsidRDefault="006512B4">
      <w:pPr>
        <w:spacing w:line="320" w:lineRule="exact"/>
        <w:ind w:firstLineChars="300" w:firstLine="630"/>
        <w:rPr>
          <w:rFonts w:ascii="宋体"/>
        </w:rPr>
      </w:pPr>
      <w:r>
        <w:rPr>
          <w:rFonts w:ascii="宋体" w:hAnsi="宋体" w:hint="eastAsia"/>
        </w:rPr>
        <w:t>邮</w:t>
      </w:r>
      <w:r>
        <w:rPr>
          <w:rFonts w:ascii="宋体" w:hAnsi="宋体"/>
        </w:rPr>
        <w:t xml:space="preserve">    </w:t>
      </w:r>
      <w:r>
        <w:rPr>
          <w:rFonts w:ascii="宋体" w:hAnsi="宋体" w:hint="eastAsia"/>
        </w:rPr>
        <w:t>编：</w:t>
      </w:r>
      <w:r>
        <w:rPr>
          <w:rFonts w:ascii="宋体" w:hAnsi="宋体"/>
        </w:rPr>
        <w:t>223800</w:t>
      </w:r>
    </w:p>
    <w:p w:rsidR="006512B4" w:rsidRDefault="006512B4">
      <w:pPr>
        <w:spacing w:line="320" w:lineRule="exact"/>
        <w:ind w:firstLineChars="300" w:firstLine="630"/>
        <w:rPr>
          <w:rFonts w:ascii="宋体"/>
        </w:rPr>
      </w:pPr>
      <w:r>
        <w:rPr>
          <w:rFonts w:ascii="宋体" w:hAnsi="宋体" w:hint="eastAsia"/>
        </w:rPr>
        <w:t>开户银行：宿迁市</w:t>
      </w:r>
      <w:r>
        <w:rPr>
          <w:rFonts w:ascii="宋体" w:hAnsi="宋体"/>
        </w:rPr>
        <w:t xml:space="preserve"> </w:t>
      </w:r>
      <w:r>
        <w:rPr>
          <w:rFonts w:ascii="宋体" w:hAnsi="宋体" w:hint="eastAsia"/>
        </w:rPr>
        <w:t>工商银行</w:t>
      </w:r>
      <w:r>
        <w:rPr>
          <w:rFonts w:ascii="宋体" w:hAnsi="宋体"/>
        </w:rPr>
        <w:t xml:space="preserve"> </w:t>
      </w:r>
      <w:r>
        <w:rPr>
          <w:rFonts w:ascii="宋体" w:hAnsi="宋体" w:hint="eastAsia"/>
        </w:rPr>
        <w:t>徐淮路分理处</w:t>
      </w:r>
    </w:p>
    <w:p w:rsidR="006512B4" w:rsidRDefault="006512B4">
      <w:pPr>
        <w:spacing w:line="320" w:lineRule="exact"/>
        <w:ind w:firstLineChars="300" w:firstLine="630"/>
        <w:rPr>
          <w:rFonts w:ascii="宋体"/>
        </w:rPr>
      </w:pPr>
      <w:r>
        <w:rPr>
          <w:rFonts w:ascii="宋体" w:hAnsi="宋体" w:hint="eastAsia"/>
        </w:rPr>
        <w:t>帐</w:t>
      </w:r>
      <w:r>
        <w:rPr>
          <w:rFonts w:ascii="宋体" w:hAnsi="宋体"/>
        </w:rPr>
        <w:t xml:space="preserve">    </w:t>
      </w:r>
      <w:r>
        <w:rPr>
          <w:rFonts w:ascii="宋体" w:hAnsi="宋体" w:hint="eastAsia"/>
        </w:rPr>
        <w:t>号：</w:t>
      </w:r>
      <w:r>
        <w:rPr>
          <w:rFonts w:ascii="宋体" w:hAnsi="宋体"/>
        </w:rPr>
        <w:t>1116030509300003519</w:t>
      </w:r>
    </w:p>
    <w:p w:rsidR="006512B4" w:rsidRDefault="006512B4">
      <w:pPr>
        <w:spacing w:line="320" w:lineRule="exact"/>
        <w:ind w:firstLineChars="300" w:firstLine="630"/>
        <w:rPr>
          <w:rFonts w:asci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人：朱老师</w:t>
      </w:r>
      <w:r>
        <w:rPr>
          <w:rFonts w:ascii="宋体" w:hAnsi="宋体"/>
        </w:rPr>
        <w:t xml:space="preserve">  </w:t>
      </w:r>
    </w:p>
    <w:p w:rsidR="006512B4" w:rsidRDefault="006512B4">
      <w:pPr>
        <w:spacing w:line="320" w:lineRule="exact"/>
        <w:ind w:firstLineChars="300" w:firstLine="630"/>
        <w:rPr>
          <w:rFonts w:ascii="宋体"/>
        </w:rPr>
      </w:pPr>
      <w:r>
        <w:rPr>
          <w:rFonts w:ascii="宋体" w:hAnsi="宋体" w:hint="eastAsia"/>
        </w:rPr>
        <w:t>联系电话：</w:t>
      </w:r>
      <w:r>
        <w:rPr>
          <w:rFonts w:ascii="宋体" w:hAnsi="宋体"/>
        </w:rPr>
        <w:t xml:space="preserve">0527—84201696      </w:t>
      </w:r>
    </w:p>
    <w:p w:rsidR="006512B4" w:rsidRDefault="006512B4">
      <w:pPr>
        <w:spacing w:line="320" w:lineRule="exact"/>
        <w:ind w:firstLineChars="300" w:firstLine="630"/>
        <w:rPr>
          <w:rFonts w:ascii="宋体"/>
        </w:rPr>
      </w:pPr>
      <w:r>
        <w:rPr>
          <w:rFonts w:ascii="宋体" w:hAnsi="宋体" w:hint="eastAsia"/>
        </w:rPr>
        <w:t>技术联系人：沈老师</w:t>
      </w:r>
      <w:r>
        <w:rPr>
          <w:rFonts w:ascii="宋体" w:hAnsi="宋体"/>
        </w:rPr>
        <w:t xml:space="preserve"> </w:t>
      </w:r>
    </w:p>
    <w:p w:rsidR="006512B4" w:rsidRDefault="006512B4">
      <w:pPr>
        <w:spacing w:line="320" w:lineRule="exact"/>
        <w:ind w:firstLineChars="300" w:firstLine="630"/>
        <w:rPr>
          <w:szCs w:val="21"/>
        </w:rPr>
      </w:pPr>
      <w:r>
        <w:rPr>
          <w:rFonts w:ascii="宋体" w:hAnsi="宋体" w:hint="eastAsia"/>
        </w:rPr>
        <w:t>联系电话：</w:t>
      </w:r>
      <w:r>
        <w:rPr>
          <w:rFonts w:ascii="宋体" w:hAnsi="宋体"/>
        </w:rPr>
        <w:t xml:space="preserve">0527-84205080    13179550713     </w:t>
      </w:r>
    </w:p>
    <w:p w:rsidR="006512B4" w:rsidRDefault="006512B4">
      <w:pPr>
        <w:spacing w:line="320" w:lineRule="exact"/>
        <w:rPr>
          <w:rFonts w:ascii="黑体" w:eastAsia="黑体"/>
          <w:bCs/>
          <w:sz w:val="24"/>
          <w:szCs w:val="28"/>
        </w:rPr>
      </w:pPr>
      <w:r>
        <w:rPr>
          <w:rFonts w:ascii="黑体" w:eastAsia="黑体" w:hint="eastAsia"/>
          <w:bCs/>
          <w:sz w:val="24"/>
          <w:szCs w:val="28"/>
        </w:rPr>
        <w:t>二、招标内容：</w:t>
      </w:r>
    </w:p>
    <w:p w:rsidR="006512B4" w:rsidRDefault="006512B4" w:rsidP="00CD397A">
      <w:pPr>
        <w:pStyle w:val="PlainText"/>
        <w:spacing w:line="320" w:lineRule="atLeast"/>
        <w:ind w:firstLineChars="250" w:firstLine="500"/>
        <w:rPr>
          <w:bCs/>
          <w:vertAlign w:val="subscript"/>
        </w:rPr>
      </w:pPr>
      <w:r>
        <w:rPr>
          <w:rFonts w:hint="eastAsia"/>
        </w:rPr>
        <w:t>宿迁学院信息化</w:t>
      </w:r>
      <w:r>
        <w:rPr>
          <w:rFonts w:hint="eastAsia"/>
          <w:lang/>
        </w:rPr>
        <w:t>多功能实验室</w:t>
      </w:r>
      <w:r>
        <w:rPr>
          <w:rFonts w:hint="eastAsia"/>
        </w:rPr>
        <w:t>相关设备，具体配置、数量及要求等参见</w:t>
      </w:r>
      <w:r w:rsidRPr="00DE776E">
        <w:rPr>
          <w:rFonts w:hint="eastAsia"/>
          <w:color w:val="FF0000"/>
        </w:rPr>
        <w:t>附件一</w:t>
      </w:r>
      <w:r>
        <w:rPr>
          <w:rFonts w:hint="eastAsia"/>
        </w:rPr>
        <w:t>。</w:t>
      </w:r>
    </w:p>
    <w:p w:rsidR="006512B4" w:rsidRDefault="006512B4">
      <w:pPr>
        <w:spacing w:line="380" w:lineRule="atLeast"/>
        <w:rPr>
          <w:rFonts w:ascii="黑体" w:eastAsia="黑体"/>
          <w:bCs/>
          <w:sz w:val="24"/>
          <w:szCs w:val="28"/>
        </w:rPr>
      </w:pPr>
      <w:r>
        <w:rPr>
          <w:rFonts w:ascii="黑体" w:eastAsia="黑体" w:hint="eastAsia"/>
          <w:sz w:val="24"/>
          <w:szCs w:val="28"/>
        </w:rPr>
        <w:t>三、</w:t>
      </w:r>
      <w:r>
        <w:rPr>
          <w:rFonts w:ascii="黑体" w:eastAsia="黑体" w:hint="eastAsia"/>
          <w:bCs/>
          <w:sz w:val="24"/>
          <w:szCs w:val="28"/>
        </w:rPr>
        <w:t>投标须知</w:t>
      </w:r>
    </w:p>
    <w:p w:rsidR="006512B4" w:rsidRDefault="006512B4">
      <w:pPr>
        <w:spacing w:line="300" w:lineRule="atLeast"/>
        <w:ind w:left="284" w:firstLineChars="202" w:firstLine="424"/>
        <w:rPr>
          <w:szCs w:val="21"/>
        </w:rPr>
      </w:pPr>
      <w:r>
        <w:rPr>
          <w:szCs w:val="21"/>
        </w:rPr>
        <w:t>1</w:t>
      </w:r>
      <w:r>
        <w:rPr>
          <w:rFonts w:hint="eastAsia"/>
          <w:szCs w:val="21"/>
        </w:rPr>
        <w:t>、凡参加投标的单位或全权代理，必须是具有独立法人资格的注册资金达</w:t>
      </w:r>
      <w:r>
        <w:rPr>
          <w:szCs w:val="21"/>
        </w:rPr>
        <w:t xml:space="preserve">        50</w:t>
      </w:r>
      <w:r>
        <w:rPr>
          <w:rFonts w:hint="eastAsia"/>
          <w:szCs w:val="21"/>
        </w:rPr>
        <w:t>万元的经济实体。</w:t>
      </w:r>
    </w:p>
    <w:p w:rsidR="006512B4" w:rsidRDefault="006512B4">
      <w:pPr>
        <w:spacing w:line="300" w:lineRule="atLeast"/>
        <w:ind w:left="284" w:firstLineChars="202" w:firstLine="424"/>
        <w:rPr>
          <w:rFonts w:eastAsia="黑体"/>
          <w:szCs w:val="21"/>
        </w:rPr>
      </w:pPr>
      <w:r>
        <w:rPr>
          <w:szCs w:val="21"/>
        </w:rPr>
        <w:t>2</w:t>
      </w:r>
      <w:r>
        <w:rPr>
          <w:rFonts w:hint="eastAsia"/>
          <w:szCs w:val="21"/>
        </w:rPr>
        <w:t>、参加投标的单位或代理应认真阅读招标文件同时，并填写投标函（投标函格式请参照</w:t>
      </w:r>
      <w:r w:rsidRPr="00DE776E">
        <w:rPr>
          <w:rFonts w:hint="eastAsia"/>
          <w:color w:val="FF0000"/>
          <w:szCs w:val="21"/>
        </w:rPr>
        <w:t>附件二</w:t>
      </w:r>
      <w:r w:rsidRPr="00DE776E">
        <w:rPr>
          <w:color w:val="FF0000"/>
          <w:szCs w:val="21"/>
        </w:rPr>
        <w:t>)</w:t>
      </w:r>
      <w:r>
        <w:rPr>
          <w:szCs w:val="21"/>
        </w:rPr>
        <w:t>,</w:t>
      </w:r>
      <w:r>
        <w:rPr>
          <w:rFonts w:hint="eastAsia"/>
          <w:szCs w:val="21"/>
        </w:rPr>
        <w:t>按本文件第七条提供相关资料</w:t>
      </w:r>
      <w:r>
        <w:rPr>
          <w:rFonts w:eastAsia="黑体" w:hint="eastAsia"/>
          <w:szCs w:val="21"/>
        </w:rPr>
        <w:t>并加盖投标单位公章。</w:t>
      </w:r>
    </w:p>
    <w:p w:rsidR="006512B4" w:rsidRDefault="006512B4">
      <w:pPr>
        <w:spacing w:line="300" w:lineRule="atLeast"/>
        <w:ind w:left="284" w:firstLineChars="202" w:firstLine="424"/>
        <w:rPr>
          <w:rFonts w:ascii="宋体"/>
          <w:szCs w:val="21"/>
        </w:rPr>
      </w:pPr>
      <w:r>
        <w:rPr>
          <w:szCs w:val="21"/>
        </w:rPr>
        <w:t>3</w:t>
      </w:r>
      <w:r>
        <w:rPr>
          <w:rFonts w:hint="eastAsia"/>
          <w:szCs w:val="21"/>
        </w:rPr>
        <w:t>、</w:t>
      </w:r>
      <w:r>
        <w:rPr>
          <w:rFonts w:hint="eastAsia"/>
          <w:bCs/>
          <w:szCs w:val="21"/>
        </w:rPr>
        <w:t>基本要求：</w:t>
      </w:r>
      <w:r>
        <w:rPr>
          <w:bCs/>
          <w:szCs w:val="21"/>
        </w:rPr>
        <w:t xml:space="preserve"> </w:t>
      </w:r>
      <w:r>
        <w:rPr>
          <w:rFonts w:hint="eastAsia"/>
          <w:szCs w:val="21"/>
        </w:rPr>
        <w:t>（</w:t>
      </w:r>
      <w:r>
        <w:rPr>
          <w:szCs w:val="21"/>
        </w:rPr>
        <w:t>1</w:t>
      </w:r>
      <w:r>
        <w:rPr>
          <w:rFonts w:hint="eastAsia"/>
          <w:szCs w:val="21"/>
        </w:rPr>
        <w:t>）所提供的标的物质量、性能必须符合国家和行业的有关规定和标准，并确保为优良产品。</w:t>
      </w:r>
      <w:r>
        <w:rPr>
          <w:szCs w:val="21"/>
        </w:rPr>
        <w:t xml:space="preserve"> </w:t>
      </w:r>
      <w:r>
        <w:rPr>
          <w:rFonts w:hint="eastAsia"/>
          <w:szCs w:val="21"/>
        </w:rPr>
        <w:t>（</w:t>
      </w:r>
      <w:r>
        <w:rPr>
          <w:szCs w:val="21"/>
        </w:rPr>
        <w:t>2</w:t>
      </w:r>
      <w:r>
        <w:rPr>
          <w:rFonts w:hint="eastAsia"/>
          <w:szCs w:val="21"/>
        </w:rPr>
        <w:t>）投标单位应提供产品的验收规范和标准等详细技术资料。</w:t>
      </w:r>
      <w:r>
        <w:rPr>
          <w:szCs w:val="21"/>
        </w:rPr>
        <w:t xml:space="preserve"> </w:t>
      </w:r>
      <w:r>
        <w:rPr>
          <w:rFonts w:ascii="宋体" w:hAnsi="宋体" w:hint="eastAsia"/>
          <w:szCs w:val="21"/>
        </w:rPr>
        <w:t>（</w:t>
      </w:r>
      <w:r>
        <w:rPr>
          <w:rFonts w:ascii="宋体" w:hAnsi="宋体"/>
          <w:szCs w:val="21"/>
        </w:rPr>
        <w:t>3</w:t>
      </w:r>
      <w:r>
        <w:rPr>
          <w:rFonts w:ascii="宋体" w:hAnsi="宋体" w:hint="eastAsia"/>
          <w:szCs w:val="21"/>
        </w:rPr>
        <w:t>）各投标单位根据招标文件中所提出</w:t>
      </w:r>
      <w:r>
        <w:rPr>
          <w:rFonts w:hint="eastAsia"/>
          <w:szCs w:val="21"/>
        </w:rPr>
        <w:t>标的物</w:t>
      </w:r>
      <w:r>
        <w:rPr>
          <w:rFonts w:ascii="宋体" w:hAnsi="宋体" w:hint="eastAsia"/>
          <w:szCs w:val="21"/>
        </w:rPr>
        <w:t>的功能和技术要求，提供相关的质量检测报告，不便携带的设备应提供相关的彩色图片。</w:t>
      </w:r>
    </w:p>
    <w:p w:rsidR="006512B4" w:rsidRDefault="006512B4">
      <w:pPr>
        <w:spacing w:line="300" w:lineRule="atLeast"/>
        <w:ind w:left="284" w:firstLineChars="202" w:firstLine="424"/>
        <w:rPr>
          <w:rFonts w:ascii="宋体"/>
          <w:szCs w:val="21"/>
        </w:rPr>
      </w:pPr>
      <w:r>
        <w:rPr>
          <w:rFonts w:ascii="宋体" w:hAnsi="宋体"/>
          <w:szCs w:val="21"/>
        </w:rPr>
        <w:t>4</w:t>
      </w:r>
      <w:r>
        <w:rPr>
          <w:rFonts w:ascii="宋体" w:hAnsi="宋体" w:hint="eastAsia"/>
          <w:szCs w:val="21"/>
        </w:rPr>
        <w:t>、</w:t>
      </w:r>
      <w:r>
        <w:rPr>
          <w:rFonts w:hint="eastAsia"/>
          <w:bCs/>
        </w:rPr>
        <w:t>售后服务要求：（</w:t>
      </w:r>
      <w:r>
        <w:rPr>
          <w:bCs/>
        </w:rPr>
        <w:t>1</w:t>
      </w:r>
      <w:r>
        <w:rPr>
          <w:rFonts w:hint="eastAsia"/>
          <w:bCs/>
        </w:rPr>
        <w:t>）现场调试并培训操作人员</w:t>
      </w:r>
      <w:r>
        <w:rPr>
          <w:rFonts w:ascii="宋体" w:hAnsi="宋体" w:hint="eastAsia"/>
          <w:bCs/>
          <w:szCs w:val="21"/>
        </w:rPr>
        <w:t>。（</w:t>
      </w:r>
      <w:r>
        <w:rPr>
          <w:rFonts w:ascii="宋体" w:hAnsi="宋体"/>
          <w:bCs/>
          <w:szCs w:val="21"/>
        </w:rPr>
        <w:t>2</w:t>
      </w:r>
      <w:r>
        <w:rPr>
          <w:rFonts w:ascii="宋体" w:hAnsi="宋体" w:hint="eastAsia"/>
          <w:bCs/>
          <w:szCs w:val="21"/>
        </w:rPr>
        <w:t>）</w:t>
      </w:r>
      <w:r>
        <w:rPr>
          <w:rFonts w:hint="eastAsia"/>
          <w:bCs/>
        </w:rPr>
        <w:t>定期免费设备维护</w:t>
      </w:r>
      <w:r>
        <w:rPr>
          <w:rFonts w:ascii="楷体_GB2312" w:eastAsia="楷体_GB2312" w:hint="eastAsia"/>
          <w:spacing w:val="10"/>
        </w:rPr>
        <w:t>。</w:t>
      </w:r>
    </w:p>
    <w:p w:rsidR="006512B4" w:rsidRDefault="006512B4">
      <w:pPr>
        <w:spacing w:line="380" w:lineRule="atLeast"/>
        <w:rPr>
          <w:sz w:val="24"/>
        </w:rPr>
      </w:pPr>
      <w:r>
        <w:rPr>
          <w:rFonts w:eastAsia="黑体" w:hint="eastAsia"/>
          <w:sz w:val="24"/>
        </w:rPr>
        <w:t>四、</w:t>
      </w:r>
      <w:r>
        <w:rPr>
          <w:rFonts w:ascii="黑体" w:eastAsia="黑体" w:hint="eastAsia"/>
          <w:sz w:val="24"/>
          <w:szCs w:val="28"/>
        </w:rPr>
        <w:t>招标文件资料费以及投标保证金</w:t>
      </w:r>
    </w:p>
    <w:p w:rsidR="006512B4" w:rsidRDefault="006512B4">
      <w:pPr>
        <w:spacing w:line="320" w:lineRule="atLeast"/>
        <w:ind w:leftChars="318" w:left="668" w:firstLineChars="100" w:firstLine="210"/>
        <w:rPr>
          <w:sz w:val="24"/>
        </w:rPr>
      </w:pPr>
      <w:r>
        <w:rPr>
          <w:rFonts w:ascii="宋体" w:hAnsi="宋体" w:hint="eastAsia"/>
          <w:szCs w:val="21"/>
        </w:rPr>
        <w:t>投标单位在递交投标文件前必须交纳资料费</w:t>
      </w:r>
      <w:r>
        <w:rPr>
          <w:rFonts w:ascii="宋体" w:hAnsi="宋体"/>
          <w:szCs w:val="21"/>
        </w:rPr>
        <w:t>100</w:t>
      </w:r>
      <w:r>
        <w:rPr>
          <w:rFonts w:ascii="宋体" w:hAnsi="宋体" w:hint="eastAsia"/>
          <w:szCs w:val="21"/>
        </w:rPr>
        <w:t>元及投标保证金</w:t>
      </w:r>
      <w:r>
        <w:rPr>
          <w:rFonts w:ascii="宋体" w:hAnsi="宋体"/>
          <w:szCs w:val="21"/>
        </w:rPr>
        <w:t>1</w:t>
      </w:r>
      <w:r>
        <w:rPr>
          <w:rFonts w:ascii="宋体"/>
          <w:szCs w:val="21"/>
        </w:rPr>
        <w:t>0000</w:t>
      </w:r>
      <w:r>
        <w:rPr>
          <w:rFonts w:ascii="宋体" w:hAnsi="宋体" w:hint="eastAsia"/>
          <w:szCs w:val="21"/>
        </w:rPr>
        <w:t>元。资料费不退。中标的，投标保证金自动转为履约保证金。未中标的，投标保证金在本次投标活动结束后予以无息退还；但出现下列情况之一的，投标（履约）保证金将不予退还：</w:t>
      </w:r>
      <w:r>
        <w:rPr>
          <w:rFonts w:ascii="宋体" w:hAnsi="宋体"/>
          <w:szCs w:val="21"/>
        </w:rPr>
        <w:t>1</w:t>
      </w:r>
      <w:r>
        <w:rPr>
          <w:rFonts w:ascii="宋体" w:hAnsi="宋体" w:hint="eastAsia"/>
          <w:szCs w:val="21"/>
        </w:rPr>
        <w:t>、在截止日期后送交投标文件的；</w:t>
      </w:r>
      <w:r>
        <w:rPr>
          <w:rFonts w:ascii="宋体" w:hAnsi="宋体"/>
          <w:szCs w:val="21"/>
        </w:rPr>
        <w:t>2</w:t>
      </w:r>
      <w:r>
        <w:rPr>
          <w:rFonts w:ascii="宋体" w:hAnsi="宋体" w:hint="eastAsia"/>
          <w:szCs w:val="21"/>
        </w:rPr>
        <w:t>、中标而不与我院签订合同的；</w:t>
      </w:r>
      <w:r>
        <w:rPr>
          <w:rFonts w:ascii="宋体" w:hAnsi="宋体"/>
          <w:szCs w:val="21"/>
        </w:rPr>
        <w:t>3</w:t>
      </w:r>
      <w:r>
        <w:rPr>
          <w:rFonts w:ascii="宋体" w:hAnsi="宋体" w:hint="eastAsia"/>
          <w:szCs w:val="21"/>
        </w:rPr>
        <w:t>、中标后未履行标书规定全部义务的；</w:t>
      </w:r>
      <w:r>
        <w:rPr>
          <w:rFonts w:ascii="宋体" w:hAnsi="宋体"/>
          <w:szCs w:val="21"/>
        </w:rPr>
        <w:t>4</w:t>
      </w:r>
      <w:r>
        <w:rPr>
          <w:rFonts w:ascii="宋体" w:hAnsi="宋体" w:hint="eastAsia"/>
          <w:szCs w:val="21"/>
        </w:rPr>
        <w:t>、签订合同后擅自转包他人的；</w:t>
      </w:r>
      <w:r>
        <w:rPr>
          <w:rFonts w:ascii="宋体" w:hAnsi="宋体"/>
          <w:szCs w:val="21"/>
        </w:rPr>
        <w:t>5</w:t>
      </w:r>
      <w:r>
        <w:rPr>
          <w:rFonts w:ascii="宋体" w:hAnsi="宋体" w:hint="eastAsia"/>
          <w:szCs w:val="21"/>
        </w:rPr>
        <w:t>、发现串标的。</w:t>
      </w:r>
    </w:p>
    <w:p w:rsidR="006512B4" w:rsidRDefault="006512B4">
      <w:pPr>
        <w:spacing w:line="380" w:lineRule="atLeast"/>
        <w:rPr>
          <w:rFonts w:eastAsia="黑体"/>
          <w:sz w:val="24"/>
        </w:rPr>
      </w:pPr>
      <w:r>
        <w:rPr>
          <w:rFonts w:ascii="黑体" w:eastAsia="黑体" w:hint="eastAsia"/>
          <w:bCs/>
          <w:sz w:val="24"/>
          <w:szCs w:val="28"/>
        </w:rPr>
        <w:t>五、</w:t>
      </w:r>
      <w:r>
        <w:rPr>
          <w:rFonts w:eastAsia="黑体" w:hint="eastAsia"/>
          <w:sz w:val="24"/>
        </w:rPr>
        <w:t>投标内容及要求</w:t>
      </w:r>
    </w:p>
    <w:p w:rsidR="006512B4" w:rsidRDefault="006512B4">
      <w:pPr>
        <w:spacing w:line="320" w:lineRule="atLeast"/>
        <w:ind w:firstLineChars="200" w:firstLine="420"/>
        <w:rPr>
          <w:szCs w:val="21"/>
        </w:rPr>
      </w:pPr>
      <w:r>
        <w:rPr>
          <w:szCs w:val="21"/>
        </w:rPr>
        <w:t>1</w:t>
      </w:r>
      <w:r>
        <w:rPr>
          <w:rFonts w:hint="eastAsia"/>
          <w:szCs w:val="21"/>
        </w:rPr>
        <w:t>、投标单位必须按照招标文件所规定的内容及要求进行投标</w:t>
      </w:r>
      <w:r>
        <w:rPr>
          <w:rFonts w:ascii="宋体" w:hAnsi="宋体" w:hint="eastAsia"/>
          <w:szCs w:val="21"/>
        </w:rPr>
        <w:t>。</w:t>
      </w:r>
    </w:p>
    <w:p w:rsidR="006512B4" w:rsidRDefault="006512B4">
      <w:pPr>
        <w:spacing w:line="320" w:lineRule="atLeast"/>
        <w:ind w:leftChars="200" w:left="630" w:hangingChars="100" w:hanging="210"/>
        <w:rPr>
          <w:szCs w:val="21"/>
        </w:rPr>
      </w:pPr>
      <w:r>
        <w:rPr>
          <w:szCs w:val="21"/>
        </w:rPr>
        <w:t>2</w:t>
      </w:r>
      <w:r>
        <w:rPr>
          <w:rFonts w:hint="eastAsia"/>
          <w:szCs w:val="21"/>
        </w:rPr>
        <w:t>、报价书：报价书的格式请参照</w:t>
      </w:r>
      <w:r w:rsidRPr="00DE776E">
        <w:rPr>
          <w:rFonts w:hint="eastAsia"/>
          <w:color w:val="FF0000"/>
          <w:szCs w:val="21"/>
        </w:rPr>
        <w:t>附件三“</w:t>
      </w:r>
      <w:r>
        <w:rPr>
          <w:rFonts w:hint="eastAsia"/>
          <w:szCs w:val="21"/>
        </w:rPr>
        <w:t>开标一览表”。报价</w:t>
      </w:r>
      <w:r>
        <w:rPr>
          <w:rFonts w:ascii="宋体" w:hAnsi="宋体" w:hint="eastAsia"/>
          <w:szCs w:val="21"/>
        </w:rPr>
        <w:t>应包含</w:t>
      </w:r>
      <w:r>
        <w:rPr>
          <w:rFonts w:hint="eastAsia"/>
          <w:szCs w:val="21"/>
        </w:rPr>
        <w:t>标的物的安装（招标方只提供一个墙壁控制电源）、布线、调试</w:t>
      </w:r>
      <w:r>
        <w:rPr>
          <w:rFonts w:ascii="宋体" w:hAnsi="宋体" w:hint="eastAsia"/>
          <w:szCs w:val="21"/>
        </w:rPr>
        <w:t>、技术培训、运输、卸力、必不可少易损备件、专用工具等，</w:t>
      </w:r>
      <w:r>
        <w:rPr>
          <w:rFonts w:hint="eastAsia"/>
          <w:szCs w:val="21"/>
        </w:rPr>
        <w:t>直到验收合格所发生的</w:t>
      </w:r>
      <w:r>
        <w:rPr>
          <w:rFonts w:ascii="宋体" w:hAnsi="宋体" w:hint="eastAsia"/>
          <w:szCs w:val="21"/>
        </w:rPr>
        <w:t>一切费用</w:t>
      </w:r>
      <w:r>
        <w:rPr>
          <w:rFonts w:hint="eastAsia"/>
          <w:szCs w:val="21"/>
        </w:rPr>
        <w:t>及使用包修期内免费维修的费用。报价时应依据标的物要求自行报价，漏项自负，有分类小计以及总合计报价，各项表达要清楚。</w:t>
      </w:r>
    </w:p>
    <w:p w:rsidR="006512B4" w:rsidRDefault="006512B4">
      <w:pPr>
        <w:spacing w:line="320" w:lineRule="atLeast"/>
        <w:ind w:firstLineChars="200" w:firstLine="420"/>
        <w:rPr>
          <w:szCs w:val="21"/>
        </w:rPr>
      </w:pPr>
      <w:r>
        <w:rPr>
          <w:szCs w:val="21"/>
        </w:rPr>
        <w:t>3</w:t>
      </w:r>
      <w:r>
        <w:rPr>
          <w:rFonts w:hint="eastAsia"/>
          <w:szCs w:val="21"/>
        </w:rPr>
        <w:t>、时</w:t>
      </w:r>
      <w:r>
        <w:rPr>
          <w:szCs w:val="21"/>
        </w:rPr>
        <w:t xml:space="preserve">  </w:t>
      </w:r>
      <w:r>
        <w:rPr>
          <w:rFonts w:hint="eastAsia"/>
          <w:szCs w:val="21"/>
        </w:rPr>
        <w:t>间：所有标的物自合同签定到设备送达所需时间，以及安装调试需用时间。</w:t>
      </w:r>
    </w:p>
    <w:p w:rsidR="006512B4" w:rsidRDefault="006512B4">
      <w:pPr>
        <w:spacing w:line="320" w:lineRule="atLeast"/>
        <w:ind w:leftChars="200" w:left="630" w:hangingChars="100" w:hanging="210"/>
        <w:rPr>
          <w:szCs w:val="21"/>
        </w:rPr>
      </w:pPr>
      <w:r>
        <w:rPr>
          <w:szCs w:val="21"/>
        </w:rPr>
        <w:t>4</w:t>
      </w:r>
      <w:r>
        <w:rPr>
          <w:rFonts w:hint="eastAsia"/>
          <w:szCs w:val="21"/>
        </w:rPr>
        <w:t>、投标文件应字迹清晰、内容齐全、表达准确，不应有涂改。若有修改，修改处应加盖法人印章。</w:t>
      </w:r>
    </w:p>
    <w:p w:rsidR="006512B4" w:rsidRDefault="006512B4">
      <w:pPr>
        <w:spacing w:line="320" w:lineRule="atLeast"/>
        <w:ind w:firstLineChars="200" w:firstLine="420"/>
        <w:rPr>
          <w:szCs w:val="21"/>
        </w:rPr>
      </w:pPr>
      <w:r>
        <w:rPr>
          <w:szCs w:val="21"/>
        </w:rPr>
        <w:t>5</w:t>
      </w:r>
      <w:r>
        <w:rPr>
          <w:rFonts w:hint="eastAsia"/>
          <w:szCs w:val="21"/>
        </w:rPr>
        <w:t>、必须提供技术参数偏离表。</w:t>
      </w:r>
    </w:p>
    <w:p w:rsidR="006512B4" w:rsidRDefault="006512B4">
      <w:pPr>
        <w:spacing w:line="380" w:lineRule="atLeast"/>
        <w:rPr>
          <w:rFonts w:ascii="黑体" w:eastAsia="黑体"/>
          <w:bCs/>
          <w:sz w:val="24"/>
          <w:szCs w:val="28"/>
        </w:rPr>
      </w:pPr>
      <w:r>
        <w:rPr>
          <w:rFonts w:ascii="黑体" w:eastAsia="黑体" w:hint="eastAsia"/>
          <w:bCs/>
          <w:sz w:val="24"/>
          <w:szCs w:val="28"/>
        </w:rPr>
        <w:t>六、投标文件的递交及资质等有关证件审查</w:t>
      </w:r>
    </w:p>
    <w:p w:rsidR="006512B4" w:rsidRDefault="006512B4">
      <w:pPr>
        <w:spacing w:line="320" w:lineRule="atLeast"/>
        <w:ind w:leftChars="18" w:left="38" w:firstLineChars="200" w:firstLine="420"/>
        <w:rPr>
          <w:szCs w:val="21"/>
        </w:rPr>
      </w:pPr>
      <w:r>
        <w:rPr>
          <w:szCs w:val="21"/>
        </w:rPr>
        <w:t>1</w:t>
      </w:r>
      <w:r>
        <w:rPr>
          <w:rFonts w:hint="eastAsia"/>
          <w:szCs w:val="21"/>
        </w:rPr>
        <w:t>、投标文件正本与副本一式二份，密封并在封签处加盖投标单位印章。</w:t>
      </w:r>
    </w:p>
    <w:p w:rsidR="006512B4" w:rsidRDefault="006512B4">
      <w:pPr>
        <w:spacing w:line="320" w:lineRule="atLeast"/>
        <w:ind w:leftChars="18" w:left="38" w:firstLineChars="400" w:firstLine="840"/>
        <w:rPr>
          <w:szCs w:val="21"/>
        </w:rPr>
      </w:pPr>
      <w:r>
        <w:rPr>
          <w:rFonts w:hint="eastAsia"/>
          <w:szCs w:val="21"/>
        </w:rPr>
        <w:t>投标文件封面上应注明：（</w:t>
      </w:r>
      <w:r>
        <w:rPr>
          <w:szCs w:val="21"/>
        </w:rPr>
        <w:t>1</w:t>
      </w:r>
      <w:r>
        <w:rPr>
          <w:rFonts w:hint="eastAsia"/>
          <w:szCs w:val="21"/>
        </w:rPr>
        <w:t>）招标单位名称。（</w:t>
      </w:r>
      <w:r>
        <w:rPr>
          <w:szCs w:val="21"/>
        </w:rPr>
        <w:t>2</w:t>
      </w:r>
      <w:r>
        <w:rPr>
          <w:rFonts w:hint="eastAsia"/>
          <w:szCs w:val="21"/>
        </w:rPr>
        <w:t>）投标单位名称。（</w:t>
      </w:r>
      <w:r>
        <w:rPr>
          <w:szCs w:val="21"/>
        </w:rPr>
        <w:t>3</w:t>
      </w:r>
      <w:r>
        <w:rPr>
          <w:rFonts w:hint="eastAsia"/>
          <w:szCs w:val="21"/>
        </w:rPr>
        <w:t>）投标项目。</w:t>
      </w:r>
    </w:p>
    <w:p w:rsidR="006512B4" w:rsidRDefault="006512B4">
      <w:pPr>
        <w:spacing w:line="320" w:lineRule="atLeast"/>
        <w:ind w:leftChars="18" w:left="38" w:firstLineChars="200" w:firstLine="420"/>
        <w:rPr>
          <w:szCs w:val="21"/>
        </w:rPr>
      </w:pPr>
      <w:r>
        <w:rPr>
          <w:szCs w:val="21"/>
        </w:rPr>
        <w:t>2</w:t>
      </w:r>
      <w:r>
        <w:rPr>
          <w:rFonts w:hint="eastAsia"/>
          <w:szCs w:val="21"/>
        </w:rPr>
        <w:t>、有下列情况之一，其投标文件视为无效。</w:t>
      </w:r>
    </w:p>
    <w:p w:rsidR="006512B4" w:rsidRDefault="006512B4">
      <w:pPr>
        <w:spacing w:line="320" w:lineRule="atLeast"/>
      </w:pPr>
      <w:r>
        <w:rPr>
          <w:rFonts w:hint="eastAsia"/>
          <w:szCs w:val="21"/>
        </w:rPr>
        <w:t>（</w:t>
      </w:r>
      <w:r>
        <w:rPr>
          <w:szCs w:val="21"/>
        </w:rPr>
        <w:t>1</w:t>
      </w:r>
      <w:r>
        <w:rPr>
          <w:rFonts w:hint="eastAsia"/>
          <w:szCs w:val="21"/>
        </w:rPr>
        <w:t>）投标文件未按规定密封的。（</w:t>
      </w:r>
      <w:r>
        <w:rPr>
          <w:szCs w:val="21"/>
        </w:rPr>
        <w:t>2</w:t>
      </w:r>
      <w:r>
        <w:rPr>
          <w:rFonts w:hint="eastAsia"/>
          <w:szCs w:val="21"/>
        </w:rPr>
        <w:t>）投标文件未盖单位公章或没有授权人签字的。（</w:t>
      </w:r>
      <w:r>
        <w:rPr>
          <w:szCs w:val="21"/>
        </w:rPr>
        <w:t>3</w:t>
      </w:r>
      <w:r>
        <w:rPr>
          <w:rFonts w:hint="eastAsia"/>
          <w:szCs w:val="21"/>
        </w:rPr>
        <w:t>）投标文件未按规定要求、格式编写或字迹模糊、难以辩认的。（</w:t>
      </w:r>
      <w:r>
        <w:rPr>
          <w:szCs w:val="21"/>
        </w:rPr>
        <w:t>4</w:t>
      </w:r>
      <w:r>
        <w:rPr>
          <w:rFonts w:hint="eastAsia"/>
          <w:szCs w:val="21"/>
        </w:rPr>
        <w:t>）投标文件逾期送达的。（</w:t>
      </w:r>
      <w:r>
        <w:rPr>
          <w:szCs w:val="21"/>
        </w:rPr>
        <w:t>5</w:t>
      </w:r>
      <w:r>
        <w:rPr>
          <w:rFonts w:hint="eastAsia"/>
          <w:szCs w:val="21"/>
        </w:rPr>
        <w:t>）未按规定范围设计投标文件。（</w:t>
      </w:r>
      <w:r>
        <w:rPr>
          <w:szCs w:val="21"/>
        </w:rPr>
        <w:t>6</w:t>
      </w:r>
      <w:r>
        <w:rPr>
          <w:rFonts w:hint="eastAsia"/>
          <w:szCs w:val="21"/>
        </w:rPr>
        <w:t>）投标文件的内容弄虚作假的。（</w:t>
      </w:r>
      <w:r>
        <w:rPr>
          <w:szCs w:val="21"/>
        </w:rPr>
        <w:t>7</w:t>
      </w:r>
      <w:r>
        <w:rPr>
          <w:rFonts w:hint="eastAsia"/>
          <w:szCs w:val="21"/>
        </w:rPr>
        <w:t>）未交纳投标保证金的。</w:t>
      </w:r>
    </w:p>
    <w:p w:rsidR="006512B4" w:rsidRDefault="006512B4">
      <w:pPr>
        <w:spacing w:line="380" w:lineRule="atLeast"/>
        <w:rPr>
          <w:rFonts w:ascii="黑体" w:eastAsia="黑体"/>
          <w:bCs/>
          <w:sz w:val="24"/>
          <w:szCs w:val="28"/>
        </w:rPr>
      </w:pPr>
      <w:r>
        <w:rPr>
          <w:rFonts w:ascii="黑体" w:eastAsia="黑体" w:hint="eastAsia"/>
          <w:sz w:val="24"/>
          <w:szCs w:val="28"/>
        </w:rPr>
        <w:t>七、</w:t>
      </w:r>
      <w:r>
        <w:rPr>
          <w:rFonts w:ascii="黑体" w:eastAsia="黑体" w:hint="eastAsia"/>
          <w:bCs/>
          <w:sz w:val="24"/>
          <w:szCs w:val="28"/>
        </w:rPr>
        <w:t>定标原则：符合招标文件要求的，经评审合格，合理投标价中标。</w:t>
      </w:r>
      <w:bookmarkStart w:id="0" w:name="_Toc358457615"/>
      <w:bookmarkStart w:id="1" w:name="_Toc466106025"/>
    </w:p>
    <w:p w:rsidR="006512B4" w:rsidRDefault="006512B4">
      <w:pPr>
        <w:spacing w:line="380" w:lineRule="atLeast"/>
        <w:ind w:firstLineChars="200" w:firstLine="480"/>
        <w:rPr>
          <w:rFonts w:ascii="新宋体" w:eastAsia="新宋体" w:hAnsi="新宋体" w:cs="新宋体"/>
          <w:color w:val="000000"/>
          <w:sz w:val="24"/>
        </w:rPr>
      </w:pPr>
      <w:r>
        <w:rPr>
          <w:rFonts w:ascii="新宋体" w:eastAsia="新宋体" w:hAnsi="新宋体" w:cs="新宋体" w:hint="eastAsia"/>
          <w:color w:val="000000"/>
          <w:sz w:val="24"/>
        </w:rPr>
        <w:t>评标采用经评审的合理投标价法，投标文件应对招标文件提出的所有的实质性要求和条件做出实质性响应。评标委员会对满足招标文件的实质性要求的投标文件，按照经评审的不低于成本的投标报价从低到高的顺序推荐中标候选人。</w:t>
      </w:r>
    </w:p>
    <w:p w:rsidR="006512B4" w:rsidRDefault="006512B4">
      <w:pPr>
        <w:pStyle w:val="Heading3"/>
        <w:spacing w:before="120" w:after="120" w:line="400" w:lineRule="exact"/>
        <w:rPr>
          <w:rFonts w:ascii="新宋体" w:eastAsia="新宋体" w:hAnsi="新宋体" w:cs="新宋体"/>
          <w:color w:val="000000"/>
          <w:sz w:val="24"/>
          <w:szCs w:val="24"/>
        </w:rPr>
      </w:pPr>
      <w:r>
        <w:rPr>
          <w:rFonts w:ascii="新宋体" w:eastAsia="新宋体" w:hAnsi="新宋体" w:cs="新宋体" w:hint="eastAsia"/>
          <w:color w:val="000000"/>
          <w:sz w:val="24"/>
          <w:szCs w:val="24"/>
        </w:rPr>
        <w:t>评审标准</w:t>
      </w:r>
      <w:bookmarkEnd w:id="0"/>
      <w:bookmarkEnd w:id="1"/>
      <w:r>
        <w:rPr>
          <w:rFonts w:ascii="新宋体" w:eastAsia="新宋体" w:hAnsi="新宋体" w:cs="新宋体" w:hint="eastAsia"/>
          <w:color w:val="000000"/>
          <w:sz w:val="24"/>
          <w:szCs w:val="24"/>
        </w:rPr>
        <w:t>：以下有一项不符合评审标准的，即作无效标处理。</w:t>
      </w:r>
    </w:p>
    <w:tbl>
      <w:tblPr>
        <w:tblW w:w="96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134"/>
        <w:gridCol w:w="8564"/>
      </w:tblGrid>
      <w:tr w:rsidR="006512B4">
        <w:trPr>
          <w:trHeight w:val="510"/>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jc w:val="center"/>
              <w:rPr>
                <w:rFonts w:ascii="黑体" w:eastAsia="黑体" w:hAnsi="黑体" w:cs="黑体"/>
                <w:color w:val="000000"/>
                <w:szCs w:val="21"/>
              </w:rPr>
            </w:pPr>
            <w:r>
              <w:rPr>
                <w:rFonts w:ascii="黑体" w:eastAsia="黑体" w:hAnsi="黑体" w:cs="黑体" w:hint="eastAsia"/>
                <w:color w:val="000000"/>
                <w:szCs w:val="21"/>
              </w:rPr>
              <w:t>评审因素</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jc w:val="center"/>
              <w:rPr>
                <w:rFonts w:ascii="黑体" w:eastAsia="黑体" w:hAnsi="黑体" w:cs="黑体"/>
                <w:color w:val="000000"/>
                <w:szCs w:val="21"/>
              </w:rPr>
            </w:pPr>
            <w:r>
              <w:rPr>
                <w:rFonts w:ascii="黑体" w:eastAsia="黑体" w:hAnsi="黑体" w:cs="黑体" w:hint="eastAsia"/>
                <w:color w:val="000000"/>
                <w:szCs w:val="21"/>
              </w:rPr>
              <w:t>评审标准</w:t>
            </w:r>
          </w:p>
        </w:tc>
      </w:tr>
      <w:tr w:rsidR="006512B4">
        <w:trPr>
          <w:trHeight w:val="425"/>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投标人名称</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与营业执照、资质证书一致，并已经缴纳投标保证金</w:t>
            </w:r>
          </w:p>
        </w:tc>
      </w:tr>
      <w:tr w:rsidR="006512B4">
        <w:trPr>
          <w:trHeight w:val="417"/>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jc w:val="left"/>
              <w:rPr>
                <w:color w:val="000000"/>
                <w:sz w:val="18"/>
                <w:szCs w:val="21"/>
              </w:rPr>
            </w:pPr>
            <w:r>
              <w:rPr>
                <w:rFonts w:hint="eastAsia"/>
                <w:color w:val="000000"/>
                <w:sz w:val="18"/>
                <w:szCs w:val="21"/>
              </w:rPr>
              <w:t>标书密封</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要求密封，并在封签处加盖投标单位印章</w:t>
            </w:r>
          </w:p>
        </w:tc>
      </w:tr>
      <w:tr w:rsidR="006512B4">
        <w:trPr>
          <w:trHeight w:val="423"/>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投标函</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有授权委托人签字（或盖章）并加盖单位公章</w:t>
            </w:r>
          </w:p>
        </w:tc>
      </w:tr>
      <w:tr w:rsidR="006512B4">
        <w:trPr>
          <w:trHeight w:val="510"/>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授权委托书</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sidRPr="0000167B">
              <w:rPr>
                <w:rFonts w:ascii="仿宋" w:eastAsia="仿宋" w:hAnsi="仿宋" w:cs="楷体_GB2312" w:hint="eastAsia"/>
                <w:color w:val="000000"/>
                <w:sz w:val="18"/>
                <w:szCs w:val="21"/>
              </w:rPr>
              <w:t>授权委托人前来投标要有法定代表人及其授权委托人签字（或盖章）并加盖单位公章的委托书</w:t>
            </w:r>
            <w:r w:rsidRPr="0000167B">
              <w:rPr>
                <w:rFonts w:ascii="仿宋" w:eastAsia="仿宋" w:hAnsi="仿宋" w:cs="楷体_GB2312" w:hint="eastAsia"/>
                <w:color w:val="FF0000"/>
                <w:sz w:val="18"/>
                <w:szCs w:val="21"/>
              </w:rPr>
              <w:t>（附件</w:t>
            </w:r>
            <w:r>
              <w:rPr>
                <w:rFonts w:ascii="仿宋" w:eastAsia="仿宋" w:hAnsi="仿宋" w:cs="楷体_GB2312" w:hint="eastAsia"/>
                <w:color w:val="FF0000"/>
                <w:sz w:val="18"/>
                <w:szCs w:val="21"/>
              </w:rPr>
              <w:t>四</w:t>
            </w:r>
            <w:r w:rsidRPr="0000167B">
              <w:rPr>
                <w:rFonts w:ascii="仿宋" w:eastAsia="仿宋" w:hAnsi="仿宋" w:cs="楷体_GB2312" w:hint="eastAsia"/>
                <w:color w:val="000000"/>
                <w:sz w:val="18"/>
                <w:szCs w:val="21"/>
              </w:rPr>
              <w:t>和《法定代表人证明》</w:t>
            </w:r>
            <w:r w:rsidRPr="0000167B">
              <w:rPr>
                <w:rFonts w:ascii="仿宋" w:eastAsia="仿宋" w:hAnsi="仿宋" w:cs="楷体_GB2312" w:hint="eastAsia"/>
                <w:color w:val="FF0000"/>
                <w:sz w:val="18"/>
                <w:szCs w:val="21"/>
              </w:rPr>
              <w:t>（附件</w:t>
            </w:r>
            <w:r>
              <w:rPr>
                <w:rFonts w:ascii="仿宋" w:eastAsia="仿宋" w:hAnsi="仿宋" w:cs="楷体_GB2312" w:hint="eastAsia"/>
                <w:color w:val="FF0000"/>
                <w:sz w:val="18"/>
                <w:szCs w:val="21"/>
              </w:rPr>
              <w:t>五）</w:t>
            </w:r>
            <w:r w:rsidRPr="0000167B">
              <w:rPr>
                <w:rFonts w:ascii="仿宋" w:eastAsia="仿宋" w:hAnsi="仿宋" w:cs="楷体_GB2312" w:hint="eastAsia"/>
                <w:color w:val="000000"/>
                <w:sz w:val="18"/>
                <w:szCs w:val="21"/>
              </w:rPr>
              <w:t>，法定代表人亲自来的只提供《法定代表人证明》。一个单位不得委托多人代理，一人不得代理多个单位，否则投标无效</w:t>
            </w:r>
          </w:p>
        </w:tc>
      </w:tr>
      <w:tr w:rsidR="006512B4">
        <w:trPr>
          <w:trHeight w:val="299"/>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营业执照</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具备有效的营业执照，经营范围包含标的或与标的相关</w:t>
            </w:r>
          </w:p>
        </w:tc>
      </w:tr>
      <w:tr w:rsidR="006512B4">
        <w:trPr>
          <w:trHeight w:val="335"/>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企业资质</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至少有一个与标的相关的资质（若国家没有相关资质的，看营业执照）</w:t>
            </w:r>
          </w:p>
        </w:tc>
      </w:tr>
      <w:tr w:rsidR="006512B4">
        <w:trPr>
          <w:trHeight w:val="510"/>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报价</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只能有一个有效报价。招标单位有权不接受不合理的低标价。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投标，其投标作无效标处理。</w:t>
            </w:r>
          </w:p>
        </w:tc>
      </w:tr>
      <w:tr w:rsidR="006512B4">
        <w:trPr>
          <w:trHeight w:val="510"/>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关键参数</w:t>
            </w:r>
            <w:r>
              <w:rPr>
                <w:rFonts w:ascii="宋体" w:hAnsi="宋体" w:cs="宋体" w:hint="eastAsia"/>
                <w:color w:val="000000"/>
                <w:sz w:val="18"/>
                <w:szCs w:val="21"/>
              </w:rPr>
              <w:t>★</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必须提供“技术偏差表”。</w:t>
            </w:r>
            <w:r w:rsidRPr="00152BEE">
              <w:rPr>
                <w:rFonts w:ascii="宋体" w:hAnsi="宋体" w:cs="楷体_GB2312" w:hint="eastAsia"/>
                <w:color w:val="FF0000"/>
                <w:sz w:val="18"/>
                <w:szCs w:val="21"/>
              </w:rPr>
              <w:t>见附件六</w:t>
            </w:r>
            <w:r>
              <w:rPr>
                <w:rFonts w:ascii="宋体" w:hAnsi="宋体" w:cs="楷体_GB2312" w:hint="eastAsia"/>
                <w:color w:val="000000"/>
                <w:sz w:val="18"/>
                <w:szCs w:val="21"/>
              </w:rPr>
              <w:t>，投标产品的关键技术参数★不符合标书要求</w:t>
            </w:r>
            <w:r>
              <w:rPr>
                <w:rFonts w:ascii="宋体" w:cs="楷体_GB2312"/>
                <w:color w:val="000000"/>
                <w:sz w:val="18"/>
                <w:szCs w:val="21"/>
              </w:rPr>
              <w:t>,</w:t>
            </w:r>
            <w:r>
              <w:rPr>
                <w:rFonts w:ascii="宋体" w:hAnsi="宋体" w:cs="楷体_GB2312" w:hint="eastAsia"/>
                <w:color w:val="000000"/>
                <w:sz w:val="18"/>
                <w:szCs w:val="21"/>
              </w:rPr>
              <w:t>或缺少必要功能的，作无效标处理。</w:t>
            </w:r>
          </w:p>
        </w:tc>
      </w:tr>
      <w:tr w:rsidR="006512B4">
        <w:trPr>
          <w:trHeight w:val="510"/>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考察现场</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投标方在投标前，实地查看现场，充分了解用户需求及实际情况，测算设备、辅材等用量；投标方可根据自己的系统设计方案，完善设备清单，以确保系统功能的实现。整体方案获得校方认可后，校方出具考察单。此项目为交钥匙工程，如有漏项，承建方承担费用。不参与勘查现场的投标方作无效标处理。</w:t>
            </w:r>
          </w:p>
        </w:tc>
      </w:tr>
      <w:tr w:rsidR="006512B4">
        <w:trPr>
          <w:trHeight w:val="510"/>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有效标不足三家</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color w:val="000000"/>
                <w:sz w:val="18"/>
                <w:szCs w:val="21"/>
              </w:rPr>
            </w:pPr>
            <w:r>
              <w:rPr>
                <w:rFonts w:ascii="宋体" w:hAnsi="宋体" w:cs="楷体_GB2312" w:hint="eastAsia"/>
                <w:color w:val="000000"/>
                <w:sz w:val="18"/>
                <w:szCs w:val="21"/>
              </w:rPr>
              <w:t>评标委员会根据规定否决不合格投标或者界定为无效标后，有效投标人不足三家的。若初次开标或投标明显缺乏竞争的，评标委员会应该否决全部投标；若已多次开标且有效投标的技术方案合理可行的，构成有效竞争，同其它所有投标人的报价相比其报价比较低，且在招标人的期望值范围内，评标委员会可以根据评标办法的规定继续评标并从有效投标中推荐中标候选人</w:t>
            </w:r>
          </w:p>
        </w:tc>
      </w:tr>
      <w:tr w:rsidR="006512B4">
        <w:trPr>
          <w:trHeight w:val="510"/>
        </w:trPr>
        <w:tc>
          <w:tcPr>
            <w:tcW w:w="1134" w:type="dxa"/>
            <w:tcBorders>
              <w:top w:val="single" w:sz="4" w:space="0" w:color="auto"/>
              <w:bottom w:val="single" w:sz="4" w:space="0" w:color="auto"/>
              <w:right w:val="single" w:sz="4" w:space="0" w:color="auto"/>
            </w:tcBorders>
            <w:vAlign w:val="center"/>
          </w:tcPr>
          <w:p w:rsidR="006512B4" w:rsidRDefault="006512B4">
            <w:pPr>
              <w:spacing w:line="320" w:lineRule="exact"/>
              <w:rPr>
                <w:color w:val="000000"/>
                <w:sz w:val="18"/>
                <w:szCs w:val="21"/>
              </w:rPr>
            </w:pPr>
            <w:r>
              <w:rPr>
                <w:rFonts w:hint="eastAsia"/>
                <w:color w:val="000000"/>
                <w:sz w:val="18"/>
                <w:szCs w:val="21"/>
              </w:rPr>
              <w:t>其他</w:t>
            </w:r>
          </w:p>
        </w:tc>
        <w:tc>
          <w:tcPr>
            <w:tcW w:w="8564" w:type="dxa"/>
            <w:tcBorders>
              <w:top w:val="single" w:sz="4" w:space="0" w:color="auto"/>
              <w:left w:val="single" w:sz="4" w:space="0" w:color="auto"/>
              <w:bottom w:val="single" w:sz="4" w:space="0" w:color="auto"/>
            </w:tcBorders>
            <w:vAlign w:val="center"/>
          </w:tcPr>
          <w:p w:rsidR="006512B4" w:rsidRDefault="006512B4">
            <w:pPr>
              <w:spacing w:line="320" w:lineRule="exact"/>
              <w:rPr>
                <w:rFonts w:ascii="宋体" w:cs="楷体_GB2312"/>
                <w:kern w:val="0"/>
                <w:sz w:val="18"/>
                <w:szCs w:val="21"/>
              </w:rPr>
            </w:pPr>
            <w:r>
              <w:rPr>
                <w:rFonts w:ascii="宋体" w:hAnsi="宋体" w:cs="楷体_GB2312"/>
                <w:kern w:val="0"/>
                <w:sz w:val="18"/>
                <w:szCs w:val="21"/>
              </w:rPr>
              <w:t>1</w:t>
            </w:r>
            <w:r>
              <w:rPr>
                <w:rFonts w:ascii="宋体" w:hAnsi="宋体" w:cs="楷体_GB2312" w:hint="eastAsia"/>
                <w:kern w:val="0"/>
                <w:sz w:val="18"/>
                <w:szCs w:val="21"/>
              </w:rPr>
              <w:t>、超过学院预算的；本项目预算</w:t>
            </w:r>
            <w:r>
              <w:rPr>
                <w:rFonts w:ascii="宋体" w:hAnsi="宋体" w:cs="楷体_GB2312"/>
                <w:kern w:val="0"/>
                <w:sz w:val="18"/>
                <w:szCs w:val="21"/>
              </w:rPr>
              <w:t>32.5</w:t>
            </w:r>
            <w:r>
              <w:rPr>
                <w:rFonts w:ascii="宋体" w:hAnsi="宋体" w:cs="楷体_GB2312" w:hint="eastAsia"/>
                <w:kern w:val="0"/>
                <w:sz w:val="18"/>
                <w:szCs w:val="21"/>
              </w:rPr>
              <w:t>万元。</w:t>
            </w:r>
            <w:r>
              <w:rPr>
                <w:rFonts w:ascii="宋体" w:hAnsi="宋体" w:cs="楷体_GB2312"/>
                <w:kern w:val="0"/>
                <w:sz w:val="18"/>
                <w:szCs w:val="21"/>
              </w:rPr>
              <w:t>2</w:t>
            </w:r>
            <w:r>
              <w:rPr>
                <w:rFonts w:ascii="宋体" w:hAnsi="宋体" w:cs="楷体_GB2312" w:hint="eastAsia"/>
                <w:kern w:val="0"/>
                <w:sz w:val="18"/>
                <w:szCs w:val="21"/>
              </w:rPr>
              <w:t>、经评委会分析，充分证据证明投标人围标的或内容弄虚作假的；</w:t>
            </w:r>
            <w:r>
              <w:rPr>
                <w:rFonts w:ascii="宋体" w:hAnsi="宋体" w:cs="楷体_GB2312"/>
                <w:kern w:val="0"/>
                <w:sz w:val="18"/>
                <w:szCs w:val="21"/>
              </w:rPr>
              <w:t>3</w:t>
            </w:r>
            <w:r>
              <w:rPr>
                <w:rFonts w:ascii="宋体" w:hAnsi="宋体" w:cs="楷体_GB2312" w:hint="eastAsia"/>
                <w:kern w:val="0"/>
                <w:sz w:val="18"/>
                <w:szCs w:val="21"/>
              </w:rPr>
              <w:t>、学院原来的项目中，主办部门书面表示投标单位合同执行不到位的；</w:t>
            </w:r>
            <w:r>
              <w:rPr>
                <w:rFonts w:ascii="宋体" w:hAnsi="宋体" w:cs="楷体_GB2312"/>
                <w:kern w:val="0"/>
                <w:sz w:val="18"/>
                <w:szCs w:val="21"/>
              </w:rPr>
              <w:t>4</w:t>
            </w:r>
            <w:r>
              <w:rPr>
                <w:rFonts w:ascii="宋体" w:hAnsi="宋体" w:cs="楷体_GB2312" w:hint="eastAsia"/>
                <w:kern w:val="0"/>
                <w:sz w:val="18"/>
                <w:szCs w:val="21"/>
              </w:rPr>
              <w:t>、其他</w:t>
            </w:r>
          </w:p>
        </w:tc>
      </w:tr>
    </w:tbl>
    <w:p w:rsidR="006512B4" w:rsidRDefault="006512B4">
      <w:pPr>
        <w:spacing w:line="320" w:lineRule="exact"/>
        <w:ind w:rightChars="-634" w:right="-1331"/>
        <w:rPr>
          <w:rFonts w:hAnsi="宋体"/>
          <w:szCs w:val="21"/>
          <w:highlight w:val="white"/>
        </w:rPr>
      </w:pPr>
      <w:r>
        <w:rPr>
          <w:rFonts w:hAnsi="宋体"/>
          <w:szCs w:val="21"/>
          <w:highlight w:val="white"/>
        </w:rPr>
        <w:t xml:space="preserve">    </w:t>
      </w:r>
    </w:p>
    <w:p w:rsidR="006512B4" w:rsidRDefault="006512B4">
      <w:pPr>
        <w:spacing w:line="320" w:lineRule="exact"/>
        <w:ind w:rightChars="-634" w:right="-1331"/>
        <w:rPr>
          <w:rFonts w:hAnsi="宋体"/>
          <w:szCs w:val="21"/>
          <w:highlight w:val="white"/>
        </w:rPr>
      </w:pPr>
      <w:r>
        <w:rPr>
          <w:rFonts w:hAnsi="宋体"/>
          <w:szCs w:val="21"/>
          <w:highlight w:val="white"/>
        </w:rPr>
        <w:t xml:space="preserve"> </w:t>
      </w:r>
      <w:r>
        <w:rPr>
          <w:rFonts w:hAnsi="宋体" w:hint="eastAsia"/>
          <w:szCs w:val="21"/>
          <w:highlight w:val="white"/>
        </w:rPr>
        <w:t>其他需要考虑因素：</w:t>
      </w:r>
      <w:r>
        <w:rPr>
          <w:rFonts w:hAnsi="宋体"/>
          <w:szCs w:val="21"/>
          <w:highlight w:val="white"/>
        </w:rPr>
        <w:t>1</w:t>
      </w:r>
      <w:r>
        <w:rPr>
          <w:rFonts w:hAnsi="宋体" w:hint="eastAsia"/>
          <w:szCs w:val="21"/>
          <w:highlight w:val="white"/>
        </w:rPr>
        <w:t>、投标人基本情况，特别是相关证书；</w:t>
      </w:r>
      <w:r>
        <w:rPr>
          <w:rFonts w:hAnsi="宋体"/>
          <w:szCs w:val="21"/>
          <w:highlight w:val="white"/>
        </w:rPr>
        <w:t>2</w:t>
      </w:r>
      <w:r>
        <w:rPr>
          <w:rFonts w:hAnsi="宋体" w:hint="eastAsia"/>
          <w:szCs w:val="21"/>
          <w:highlight w:val="white"/>
        </w:rPr>
        <w:t>、其他技术参数的响应情况；</w:t>
      </w:r>
      <w:r>
        <w:rPr>
          <w:rFonts w:hAnsi="宋体"/>
          <w:szCs w:val="21"/>
          <w:highlight w:val="white"/>
        </w:rPr>
        <w:t>3</w:t>
      </w:r>
      <w:r>
        <w:rPr>
          <w:rFonts w:hAnsi="宋体" w:hint="eastAsia"/>
          <w:szCs w:val="21"/>
          <w:highlight w:val="white"/>
        </w:rPr>
        <w:t>、产品的相关证书及知识产权等；根据需要可以要求中标候选人在签订合同前提供产品授权等证明产品合法来源的资料（投标时提供更好）；</w:t>
      </w:r>
      <w:r>
        <w:rPr>
          <w:rFonts w:hAnsi="宋体"/>
          <w:szCs w:val="21"/>
          <w:highlight w:val="white"/>
        </w:rPr>
        <w:t>4</w:t>
      </w:r>
      <w:r>
        <w:rPr>
          <w:rFonts w:hAnsi="宋体" w:hint="eastAsia"/>
          <w:szCs w:val="21"/>
          <w:highlight w:val="white"/>
        </w:rPr>
        <w:t>、确保产品质量的体系或措施：项目实施方案、计划进度、人员安排及调试验收方案；</w:t>
      </w:r>
      <w:r>
        <w:rPr>
          <w:rFonts w:hAnsi="宋体"/>
          <w:szCs w:val="21"/>
          <w:highlight w:val="white"/>
        </w:rPr>
        <w:t>5</w:t>
      </w:r>
      <w:r>
        <w:rPr>
          <w:rFonts w:hAnsi="宋体" w:hint="eastAsia"/>
          <w:szCs w:val="21"/>
          <w:highlight w:val="white"/>
        </w:rPr>
        <w:t>、售后服务及保障，质保年限，培训方案，备件保障及宿迁本地化服务，质保期满维修费用及更换配件折扣；</w:t>
      </w:r>
      <w:r>
        <w:rPr>
          <w:rFonts w:hAnsi="宋体"/>
          <w:szCs w:val="21"/>
          <w:highlight w:val="white"/>
        </w:rPr>
        <w:t>6</w:t>
      </w:r>
      <w:r>
        <w:rPr>
          <w:rFonts w:hAnsi="宋体" w:hint="eastAsia"/>
          <w:szCs w:val="21"/>
          <w:highlight w:val="white"/>
        </w:rPr>
        <w:t>、标的提供及安装到位时限；</w:t>
      </w:r>
      <w:r>
        <w:rPr>
          <w:rFonts w:hAnsi="宋体"/>
          <w:szCs w:val="21"/>
          <w:highlight w:val="white"/>
        </w:rPr>
        <w:t>7</w:t>
      </w:r>
      <w:r>
        <w:rPr>
          <w:rFonts w:hAnsi="宋体" w:hint="eastAsia"/>
          <w:szCs w:val="21"/>
          <w:highlight w:val="white"/>
        </w:rPr>
        <w:t>、付款方式是否符合标书；</w:t>
      </w:r>
      <w:r>
        <w:rPr>
          <w:rFonts w:hAnsi="宋体"/>
          <w:szCs w:val="21"/>
          <w:highlight w:val="white"/>
        </w:rPr>
        <w:t>8</w:t>
      </w:r>
      <w:r>
        <w:rPr>
          <w:rFonts w:hAnsi="宋体" w:hint="eastAsia"/>
          <w:szCs w:val="21"/>
          <w:highlight w:val="white"/>
        </w:rPr>
        <w:t>、其他。</w:t>
      </w:r>
    </w:p>
    <w:p w:rsidR="006512B4" w:rsidRDefault="006512B4">
      <w:pPr>
        <w:spacing w:line="380" w:lineRule="atLeast"/>
        <w:rPr>
          <w:rFonts w:ascii="黑体" w:eastAsia="黑体"/>
          <w:sz w:val="24"/>
          <w:szCs w:val="28"/>
        </w:rPr>
      </w:pPr>
      <w:r>
        <w:rPr>
          <w:rFonts w:ascii="黑体" w:eastAsia="黑体" w:hint="eastAsia"/>
          <w:bCs/>
          <w:sz w:val="24"/>
          <w:szCs w:val="28"/>
        </w:rPr>
        <w:t>八、</w:t>
      </w:r>
      <w:r>
        <w:rPr>
          <w:rFonts w:eastAsia="黑体" w:hint="eastAsia"/>
          <w:sz w:val="24"/>
          <w:szCs w:val="21"/>
        </w:rPr>
        <w:t>交货地点、交货时间及付款方式</w:t>
      </w:r>
    </w:p>
    <w:p w:rsidR="006512B4" w:rsidRDefault="006512B4">
      <w:pPr>
        <w:spacing w:line="380" w:lineRule="atLeast"/>
        <w:ind w:left="420"/>
        <w:rPr>
          <w:szCs w:val="21"/>
        </w:rPr>
      </w:pPr>
      <w:r>
        <w:rPr>
          <w:szCs w:val="21"/>
        </w:rPr>
        <w:t>1</w:t>
      </w:r>
      <w:r>
        <w:rPr>
          <w:rFonts w:hint="eastAsia"/>
          <w:szCs w:val="21"/>
        </w:rPr>
        <w:t>、交货地点：宿迁学院</w:t>
      </w:r>
      <w:r>
        <w:rPr>
          <w:szCs w:val="21"/>
        </w:rPr>
        <w:t xml:space="preserve"> </w:t>
      </w:r>
    </w:p>
    <w:p w:rsidR="006512B4" w:rsidRDefault="006512B4">
      <w:pPr>
        <w:spacing w:line="380" w:lineRule="atLeast"/>
        <w:ind w:left="420"/>
        <w:rPr>
          <w:color w:val="FF0000"/>
          <w:szCs w:val="21"/>
        </w:rPr>
      </w:pPr>
      <w:r>
        <w:rPr>
          <w:szCs w:val="21"/>
        </w:rPr>
        <w:t>2</w:t>
      </w:r>
      <w:r>
        <w:rPr>
          <w:rFonts w:hint="eastAsia"/>
          <w:szCs w:val="21"/>
        </w:rPr>
        <w:t>、交货时间：</w:t>
      </w:r>
      <w:r>
        <w:rPr>
          <w:rFonts w:hint="eastAsia"/>
          <w:kern w:val="0"/>
          <w:szCs w:val="21"/>
        </w:rPr>
        <w:t>合同签订后</w:t>
      </w:r>
      <w:r>
        <w:rPr>
          <w:kern w:val="0"/>
          <w:szCs w:val="21"/>
        </w:rPr>
        <w:t>20</w:t>
      </w:r>
      <w:r>
        <w:rPr>
          <w:rFonts w:hint="eastAsia"/>
          <w:kern w:val="0"/>
          <w:szCs w:val="21"/>
        </w:rPr>
        <w:t>个工作日内</w:t>
      </w:r>
    </w:p>
    <w:p w:rsidR="006512B4" w:rsidRDefault="006512B4">
      <w:pPr>
        <w:spacing w:line="380" w:lineRule="atLeast"/>
        <w:ind w:leftChars="200" w:left="630" w:hangingChars="100" w:hanging="210"/>
        <w:rPr>
          <w:rFonts w:ascii="宋体"/>
          <w:szCs w:val="21"/>
        </w:rPr>
      </w:pPr>
      <w:r>
        <w:rPr>
          <w:szCs w:val="21"/>
        </w:rPr>
        <w:t>3</w:t>
      </w:r>
      <w:r>
        <w:rPr>
          <w:rFonts w:hint="eastAsia"/>
          <w:szCs w:val="21"/>
        </w:rPr>
        <w:t>、付款方式：</w:t>
      </w:r>
      <w:r>
        <w:rPr>
          <w:rFonts w:ascii="宋体" w:hAnsi="宋体" w:hint="eastAsia"/>
        </w:rPr>
        <w:t>全部标的物安装调试完毕经验收合格后，凭全额发票支付合同总价款的</w:t>
      </w:r>
      <w:r>
        <w:rPr>
          <w:rFonts w:ascii="宋体" w:hAnsi="宋体"/>
        </w:rPr>
        <w:t xml:space="preserve"> 95%</w:t>
      </w:r>
      <w:r>
        <w:rPr>
          <w:rFonts w:ascii="宋体" w:hAnsi="宋体" w:hint="eastAsia"/>
          <w:szCs w:val="21"/>
        </w:rPr>
        <w:t>，</w:t>
      </w:r>
      <w:r>
        <w:rPr>
          <w:rFonts w:ascii="宋体" w:hAnsi="宋体" w:hint="eastAsia"/>
        </w:rPr>
        <w:t>预留</w:t>
      </w:r>
      <w:r>
        <w:rPr>
          <w:rFonts w:ascii="宋体" w:hAnsi="宋体"/>
        </w:rPr>
        <w:t>5</w:t>
      </w:r>
      <w:r>
        <w:rPr>
          <w:rFonts w:ascii="宋体" w:hAnsi="宋体" w:hint="eastAsia"/>
        </w:rPr>
        <w:t>％作为设备质量、产品性能及合同履约保证金。质保期满，无违反合同要求付清余款。如有违约，甲方有权扣除质保金。债权不得转让，不得委托支付给第三方。</w:t>
      </w:r>
      <w:bookmarkStart w:id="2" w:name="_GoBack"/>
      <w:bookmarkEnd w:id="2"/>
    </w:p>
    <w:p w:rsidR="006512B4" w:rsidRDefault="006512B4">
      <w:pPr>
        <w:spacing w:line="380" w:lineRule="atLeast"/>
        <w:rPr>
          <w:rFonts w:ascii="黑体" w:eastAsia="黑体"/>
          <w:bCs/>
          <w:sz w:val="24"/>
          <w:szCs w:val="28"/>
        </w:rPr>
      </w:pPr>
      <w:r>
        <w:rPr>
          <w:rFonts w:ascii="黑体" w:eastAsia="黑体" w:hint="eastAsia"/>
          <w:bCs/>
          <w:sz w:val="24"/>
          <w:szCs w:val="28"/>
        </w:rPr>
        <w:t>九、招标日程安排</w:t>
      </w:r>
    </w:p>
    <w:p w:rsidR="006512B4" w:rsidRDefault="006512B4">
      <w:pPr>
        <w:spacing w:line="320" w:lineRule="atLeast"/>
        <w:ind w:firstLineChars="200" w:firstLine="420"/>
        <w:rPr>
          <w:rFonts w:ascii="宋体"/>
          <w:szCs w:val="21"/>
        </w:rPr>
      </w:pPr>
      <w:r>
        <w:rPr>
          <w:rFonts w:ascii="宋体" w:hAnsi="宋体"/>
          <w:szCs w:val="21"/>
        </w:rPr>
        <w:t>1</w:t>
      </w:r>
      <w:r>
        <w:rPr>
          <w:rFonts w:ascii="宋体" w:hAnsi="宋体" w:hint="eastAsia"/>
          <w:szCs w:val="21"/>
        </w:rPr>
        <w:t>、发标时间：</w:t>
      </w:r>
      <w:smartTag w:uri="urn:schemas-microsoft-com:office:smarttags" w:element="chsdate">
        <w:smartTagPr>
          <w:attr w:name="IsROCDate" w:val="False"/>
          <w:attr w:name="IsLunarDate" w:val="False"/>
          <w:attr w:name="Day" w:val="27"/>
          <w:attr w:name="Month" w:val="12"/>
          <w:attr w:name="Year" w:val="2019"/>
        </w:smartTagPr>
        <w:r>
          <w:rPr>
            <w:rFonts w:ascii="宋体" w:hAnsi="宋体"/>
            <w:szCs w:val="21"/>
          </w:rPr>
          <w:t>2019</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 xml:space="preserve"> 27</w:t>
        </w:r>
      </w:smartTag>
      <w:r>
        <w:rPr>
          <w:rFonts w:ascii="宋体" w:hAnsi="宋体"/>
          <w:szCs w:val="21"/>
        </w:rPr>
        <w:t xml:space="preserve"> </w:t>
      </w:r>
      <w:r>
        <w:rPr>
          <w:rFonts w:ascii="宋体" w:hAnsi="宋体" w:hint="eastAsia"/>
          <w:szCs w:val="21"/>
        </w:rPr>
        <w:t>日</w:t>
      </w:r>
    </w:p>
    <w:p w:rsidR="006512B4" w:rsidRDefault="006512B4">
      <w:pPr>
        <w:spacing w:line="320" w:lineRule="atLeast"/>
        <w:ind w:firstLineChars="200" w:firstLine="420"/>
        <w:rPr>
          <w:rFonts w:ascii="宋体"/>
          <w:szCs w:val="21"/>
        </w:rPr>
      </w:pPr>
      <w:r>
        <w:rPr>
          <w:rFonts w:ascii="宋体" w:hAnsi="宋体"/>
          <w:szCs w:val="21"/>
        </w:rPr>
        <w:t>2</w:t>
      </w:r>
      <w:r>
        <w:rPr>
          <w:rFonts w:ascii="宋体" w:hAnsi="宋体" w:hint="eastAsia"/>
          <w:szCs w:val="21"/>
        </w:rPr>
        <w:t>、发标地点：宿迁学院行政楼</w:t>
      </w:r>
      <w:r>
        <w:rPr>
          <w:rFonts w:ascii="宋体" w:hAnsi="宋体"/>
          <w:szCs w:val="21"/>
        </w:rPr>
        <w:t xml:space="preserve"> 105 </w:t>
      </w:r>
      <w:r>
        <w:rPr>
          <w:rFonts w:ascii="宋体" w:hAnsi="宋体" w:hint="eastAsia"/>
          <w:szCs w:val="21"/>
        </w:rPr>
        <w:t>室</w:t>
      </w:r>
    </w:p>
    <w:p w:rsidR="006512B4" w:rsidRDefault="006512B4">
      <w:pPr>
        <w:spacing w:line="320" w:lineRule="atLeast"/>
        <w:ind w:firstLineChars="200" w:firstLine="420"/>
        <w:rPr>
          <w:rFonts w:ascii="宋体"/>
          <w:szCs w:val="21"/>
        </w:rPr>
      </w:pPr>
      <w:r>
        <w:rPr>
          <w:rFonts w:ascii="宋体" w:hAnsi="宋体"/>
          <w:szCs w:val="21"/>
        </w:rPr>
        <w:t>3</w:t>
      </w:r>
      <w:r>
        <w:rPr>
          <w:rFonts w:ascii="宋体" w:hAnsi="宋体" w:hint="eastAsia"/>
          <w:szCs w:val="21"/>
        </w:rPr>
        <w:t>、递交投标文件截止时间：</w:t>
      </w:r>
      <w:smartTag w:uri="urn:schemas-microsoft-com:office:smarttags" w:element="chsdate">
        <w:smartTagPr>
          <w:attr w:name="IsROCDate" w:val="False"/>
          <w:attr w:name="IsLunarDate" w:val="False"/>
          <w:attr w:name="Day" w:val="15"/>
          <w:attr w:name="Month" w:val="1"/>
          <w:attr w:name="Year" w:val="2020"/>
        </w:smartTagPr>
        <w:r>
          <w:rPr>
            <w:rFonts w:ascii="宋体" w:hAnsi="宋体"/>
            <w:szCs w:val="21"/>
          </w:rPr>
          <w:t>2020</w:t>
        </w:r>
        <w:r>
          <w:rPr>
            <w:rFonts w:ascii="宋体" w:hAnsi="宋体" w:hint="eastAsia"/>
            <w:szCs w:val="21"/>
          </w:rPr>
          <w:t>年</w:t>
        </w:r>
        <w:r>
          <w:rPr>
            <w:rFonts w:ascii="宋体" w:hAnsi="宋体"/>
            <w:szCs w:val="21"/>
          </w:rPr>
          <w:t xml:space="preserve">  1</w:t>
        </w:r>
        <w:r>
          <w:rPr>
            <w:rFonts w:ascii="宋体" w:hAnsi="宋体" w:hint="eastAsia"/>
            <w:szCs w:val="21"/>
          </w:rPr>
          <w:t>月</w:t>
        </w:r>
        <w:r>
          <w:rPr>
            <w:rFonts w:ascii="宋体" w:hAnsi="宋体"/>
            <w:szCs w:val="21"/>
          </w:rPr>
          <w:t xml:space="preserve"> </w:t>
        </w:r>
      </w:smartTag>
      <w:r>
        <w:rPr>
          <w:rFonts w:ascii="宋体" w:hAnsi="宋体"/>
          <w:szCs w:val="21"/>
        </w:rPr>
        <w:t xml:space="preserve">15 </w:t>
      </w:r>
      <w:r>
        <w:rPr>
          <w:rFonts w:ascii="宋体" w:hAnsi="宋体" w:hint="eastAsia"/>
          <w:szCs w:val="21"/>
        </w:rPr>
        <w:t>日下午</w:t>
      </w:r>
      <w:r>
        <w:rPr>
          <w:rFonts w:ascii="宋体" w:hAnsi="宋体"/>
          <w:szCs w:val="21"/>
        </w:rPr>
        <w:t>3:00</w:t>
      </w:r>
    </w:p>
    <w:p w:rsidR="006512B4" w:rsidRDefault="006512B4">
      <w:pPr>
        <w:spacing w:line="320" w:lineRule="atLeast"/>
        <w:ind w:firstLineChars="200" w:firstLine="420"/>
        <w:rPr>
          <w:rFonts w:ascii="宋体"/>
          <w:szCs w:val="21"/>
        </w:rPr>
      </w:pPr>
      <w:r>
        <w:rPr>
          <w:rFonts w:ascii="宋体" w:hAnsi="宋体"/>
          <w:szCs w:val="21"/>
        </w:rPr>
        <w:t>4</w:t>
      </w:r>
      <w:r>
        <w:rPr>
          <w:rFonts w:ascii="宋体" w:hAnsi="宋体" w:hint="eastAsia"/>
          <w:szCs w:val="21"/>
        </w:rPr>
        <w:t>、投标文件递交地点：</w:t>
      </w:r>
      <w:r>
        <w:rPr>
          <w:rFonts w:ascii="宋体" w:hAnsi="宋体"/>
          <w:szCs w:val="21"/>
        </w:rPr>
        <w:t xml:space="preserve">  </w:t>
      </w:r>
      <w:r>
        <w:rPr>
          <w:rFonts w:ascii="宋体" w:hAnsi="宋体" w:hint="eastAsia"/>
          <w:szCs w:val="21"/>
        </w:rPr>
        <w:t>宿迁学院行政楼</w:t>
      </w:r>
      <w:r>
        <w:rPr>
          <w:rFonts w:ascii="宋体" w:hAnsi="宋体"/>
          <w:szCs w:val="21"/>
        </w:rPr>
        <w:t xml:space="preserve"> 105 </w:t>
      </w:r>
      <w:r>
        <w:rPr>
          <w:rFonts w:ascii="宋体" w:hAnsi="宋体" w:hint="eastAsia"/>
          <w:szCs w:val="21"/>
        </w:rPr>
        <w:t>室</w:t>
      </w:r>
      <w:r>
        <w:rPr>
          <w:rFonts w:ascii="宋体" w:hAnsi="宋体"/>
          <w:szCs w:val="21"/>
        </w:rPr>
        <w:t xml:space="preserve">     </w:t>
      </w:r>
    </w:p>
    <w:p w:rsidR="006512B4" w:rsidRDefault="006512B4">
      <w:pPr>
        <w:spacing w:line="320" w:lineRule="atLeast"/>
        <w:ind w:firstLineChars="200" w:firstLine="420"/>
        <w:rPr>
          <w:rFonts w:ascii="宋体"/>
          <w:szCs w:val="21"/>
        </w:rPr>
      </w:pPr>
      <w:r>
        <w:rPr>
          <w:rFonts w:ascii="宋体" w:hAnsi="宋体"/>
          <w:szCs w:val="21"/>
        </w:rPr>
        <w:t>5</w:t>
      </w:r>
      <w:r>
        <w:rPr>
          <w:rFonts w:ascii="宋体" w:hAnsi="宋体" w:hint="eastAsia"/>
          <w:szCs w:val="21"/>
        </w:rPr>
        <w:t>、开标时间：</w:t>
      </w:r>
      <w:smartTag w:uri="urn:schemas-microsoft-com:office:smarttags" w:element="chsdate">
        <w:smartTagPr>
          <w:attr w:name="IsROCDate" w:val="False"/>
          <w:attr w:name="IsLunarDate" w:val="False"/>
          <w:attr w:name="Day" w:val="15"/>
          <w:attr w:name="Month" w:val="1"/>
          <w:attr w:name="Year" w:val="2020"/>
        </w:smartTagPr>
        <w:r>
          <w:rPr>
            <w:rFonts w:ascii="宋体" w:hAnsi="宋体"/>
            <w:szCs w:val="21"/>
          </w:rPr>
          <w:t>2020</w:t>
        </w:r>
        <w:r>
          <w:rPr>
            <w:rFonts w:ascii="宋体" w:hAnsi="宋体" w:hint="eastAsia"/>
            <w:szCs w:val="21"/>
          </w:rPr>
          <w:t>年</w:t>
        </w:r>
        <w:r>
          <w:rPr>
            <w:rFonts w:ascii="宋体" w:hAnsi="宋体"/>
            <w:szCs w:val="21"/>
          </w:rPr>
          <w:t xml:space="preserve">  1</w:t>
        </w:r>
        <w:r>
          <w:rPr>
            <w:rFonts w:ascii="宋体" w:hAnsi="宋体" w:hint="eastAsia"/>
            <w:szCs w:val="21"/>
          </w:rPr>
          <w:t>月</w:t>
        </w:r>
        <w:r>
          <w:rPr>
            <w:rFonts w:ascii="宋体" w:hAnsi="宋体"/>
            <w:szCs w:val="21"/>
          </w:rPr>
          <w:t xml:space="preserve"> </w:t>
        </w:r>
      </w:smartTag>
      <w:r>
        <w:rPr>
          <w:rFonts w:ascii="宋体" w:hAnsi="宋体"/>
          <w:szCs w:val="21"/>
        </w:rPr>
        <w:t xml:space="preserve">15 </w:t>
      </w:r>
      <w:r>
        <w:rPr>
          <w:rFonts w:ascii="宋体" w:hAnsi="宋体" w:hint="eastAsia"/>
          <w:szCs w:val="21"/>
        </w:rPr>
        <w:t>日下午</w:t>
      </w:r>
      <w:r>
        <w:rPr>
          <w:rFonts w:ascii="宋体" w:hAnsi="宋体"/>
          <w:szCs w:val="21"/>
        </w:rPr>
        <w:t>3</w:t>
      </w:r>
      <w:r>
        <w:rPr>
          <w:rFonts w:ascii="宋体" w:hAnsi="宋体" w:hint="eastAsia"/>
          <w:szCs w:val="21"/>
        </w:rPr>
        <w:t>：</w:t>
      </w:r>
      <w:r>
        <w:rPr>
          <w:rFonts w:ascii="宋体" w:hAnsi="宋体"/>
          <w:szCs w:val="21"/>
        </w:rPr>
        <w:t xml:space="preserve">00   </w:t>
      </w:r>
    </w:p>
    <w:p w:rsidR="006512B4" w:rsidRDefault="006512B4">
      <w:pPr>
        <w:spacing w:line="320" w:lineRule="atLeast"/>
        <w:ind w:firstLineChars="200" w:firstLine="420"/>
        <w:rPr>
          <w:rFonts w:ascii="宋体"/>
          <w:szCs w:val="21"/>
        </w:rPr>
      </w:pPr>
      <w:r>
        <w:rPr>
          <w:rFonts w:ascii="宋体" w:hAnsi="宋体"/>
          <w:szCs w:val="21"/>
        </w:rPr>
        <w:t>6</w:t>
      </w:r>
      <w:r>
        <w:rPr>
          <w:rFonts w:ascii="宋体" w:hAnsi="宋体" w:hint="eastAsia"/>
          <w:szCs w:val="21"/>
        </w:rPr>
        <w:t>、开标地点：宿迁学院行政办公楼</w:t>
      </w:r>
      <w:r>
        <w:rPr>
          <w:rFonts w:ascii="宋体" w:hAnsi="宋体"/>
          <w:szCs w:val="21"/>
        </w:rPr>
        <w:t xml:space="preserve"> </w:t>
      </w:r>
      <w:r>
        <w:rPr>
          <w:rFonts w:ascii="宋体" w:hAnsi="宋体" w:hint="eastAsia"/>
          <w:szCs w:val="21"/>
        </w:rPr>
        <w:t>二</w:t>
      </w:r>
      <w:r>
        <w:rPr>
          <w:rFonts w:ascii="宋体" w:hAnsi="宋体"/>
          <w:szCs w:val="21"/>
        </w:rPr>
        <w:t xml:space="preserve"> </w:t>
      </w:r>
      <w:r>
        <w:rPr>
          <w:rFonts w:ascii="宋体" w:hAnsi="宋体" w:hint="eastAsia"/>
          <w:szCs w:val="21"/>
        </w:rPr>
        <w:t>楼会议室。</w:t>
      </w:r>
    </w:p>
    <w:p w:rsidR="006512B4" w:rsidRDefault="006512B4">
      <w:pPr>
        <w:spacing w:line="320" w:lineRule="atLeast"/>
        <w:ind w:firstLineChars="200" w:firstLine="420"/>
        <w:rPr>
          <w:rFonts w:ascii="黑体" w:eastAsia="黑体"/>
          <w:bCs/>
          <w:sz w:val="24"/>
          <w:szCs w:val="28"/>
        </w:rPr>
      </w:pPr>
      <w:r>
        <w:rPr>
          <w:rFonts w:ascii="宋体" w:hAnsi="宋体"/>
          <w:szCs w:val="21"/>
        </w:rPr>
        <w:t>7</w:t>
      </w:r>
      <w:r>
        <w:rPr>
          <w:rFonts w:ascii="宋体" w:hAnsi="宋体" w:hint="eastAsia"/>
          <w:szCs w:val="21"/>
        </w:rPr>
        <w:t>、开标时邀请所有投标人参加。</w:t>
      </w:r>
    </w:p>
    <w:p w:rsidR="006512B4" w:rsidRDefault="006512B4" w:rsidP="00CD397A">
      <w:pPr>
        <w:ind w:left="425" w:hangingChars="177" w:hanging="425"/>
        <w:rPr>
          <w:rFonts w:ascii="黑体" w:eastAsia="黑体"/>
          <w:bCs/>
          <w:sz w:val="24"/>
          <w:szCs w:val="28"/>
        </w:rPr>
      </w:pPr>
      <w:r>
        <w:rPr>
          <w:rFonts w:ascii="宋体" w:eastAsia="黑体" w:hAnsi="宋体" w:hint="eastAsia"/>
          <w:sz w:val="24"/>
          <w:szCs w:val="21"/>
        </w:rPr>
        <w:t>十、</w:t>
      </w:r>
      <w:r>
        <w:rPr>
          <w:rFonts w:ascii="黑体" w:eastAsia="黑体" w:hint="eastAsia"/>
          <w:bCs/>
          <w:sz w:val="24"/>
          <w:szCs w:val="28"/>
        </w:rPr>
        <w:t>本文件由宿迁学院负责解释。</w:t>
      </w:r>
    </w:p>
    <w:p w:rsidR="006512B4" w:rsidRDefault="006512B4" w:rsidP="00CD397A">
      <w:pPr>
        <w:ind w:left="425" w:hangingChars="177" w:hanging="425"/>
        <w:rPr>
          <w:rFonts w:ascii="黑体" w:eastAsia="黑体"/>
          <w:bCs/>
          <w:sz w:val="24"/>
          <w:szCs w:val="28"/>
        </w:rPr>
      </w:pPr>
      <w:r>
        <w:rPr>
          <w:rFonts w:ascii="黑体" w:eastAsia="黑体"/>
          <w:bCs/>
          <w:sz w:val="24"/>
          <w:szCs w:val="28"/>
        </w:rPr>
        <w:t xml:space="preserve">  </w:t>
      </w:r>
      <w:r>
        <w:rPr>
          <w:rFonts w:ascii="黑体" w:eastAsia="黑体" w:hint="eastAsia"/>
          <w:bCs/>
          <w:sz w:val="24"/>
          <w:szCs w:val="28"/>
        </w:rPr>
        <w:t>如标书参数是某一品牌的专用参数，导致无法投标，请在开标前向学校提出。</w:t>
      </w:r>
    </w:p>
    <w:p w:rsidR="006512B4" w:rsidRDefault="006512B4" w:rsidP="00CD397A">
      <w:pPr>
        <w:ind w:left="425" w:hangingChars="177" w:hanging="425"/>
        <w:rPr>
          <w:b/>
          <w:color w:val="FF0000"/>
          <w:sz w:val="28"/>
        </w:rPr>
      </w:pPr>
      <w:r>
        <w:rPr>
          <w:rFonts w:ascii="黑体" w:eastAsia="黑体"/>
          <w:bCs/>
          <w:sz w:val="24"/>
          <w:szCs w:val="28"/>
        </w:rPr>
        <w:t xml:space="preserve">  </w:t>
      </w:r>
      <w:r>
        <w:rPr>
          <w:rFonts w:ascii="黑体" w:eastAsia="黑体" w:hint="eastAsia"/>
          <w:bCs/>
          <w:sz w:val="24"/>
          <w:szCs w:val="28"/>
        </w:rPr>
        <w:t>纪检监督电话：</w:t>
      </w:r>
      <w:r>
        <w:rPr>
          <w:rFonts w:ascii="黑体" w:eastAsia="黑体"/>
          <w:bCs/>
          <w:sz w:val="24"/>
          <w:szCs w:val="28"/>
        </w:rPr>
        <w:t xml:space="preserve">0527-84203001 </w:t>
      </w:r>
      <w:r>
        <w:rPr>
          <w:rFonts w:ascii="黑体" w:eastAsia="黑体" w:hint="eastAsia"/>
          <w:bCs/>
          <w:sz w:val="24"/>
          <w:szCs w:val="28"/>
        </w:rPr>
        <w:t>审计电话：</w:t>
      </w:r>
      <w:r>
        <w:rPr>
          <w:rFonts w:ascii="黑体" w:eastAsia="黑体"/>
          <w:bCs/>
          <w:sz w:val="24"/>
          <w:szCs w:val="28"/>
        </w:rPr>
        <w:t xml:space="preserve">0527-84205118 </w:t>
      </w:r>
    </w:p>
    <w:p w:rsidR="006512B4" w:rsidRDefault="006512B4">
      <w:pPr>
        <w:spacing w:line="380" w:lineRule="atLeast"/>
        <w:rPr>
          <w:rFonts w:ascii="宋体" w:eastAsia="黑体" w:hAnsi="宋体"/>
          <w:sz w:val="24"/>
        </w:rPr>
      </w:pPr>
    </w:p>
    <w:p w:rsidR="006512B4" w:rsidRDefault="006512B4">
      <w:pPr>
        <w:pStyle w:val="Date"/>
        <w:ind w:left="5250"/>
      </w:pPr>
    </w:p>
    <w:p w:rsidR="006512B4" w:rsidRDefault="006512B4">
      <w:pPr>
        <w:rPr>
          <w:rFonts w:eastAsia="黑体"/>
          <w:sz w:val="28"/>
        </w:rPr>
      </w:pPr>
      <w:r>
        <w:t xml:space="preserve">                                                             </w:t>
      </w:r>
    </w:p>
    <w:p w:rsidR="006512B4" w:rsidRDefault="006512B4">
      <w:pPr>
        <w:pStyle w:val="Date"/>
        <w:ind w:leftChars="47" w:left="99"/>
        <w:jc w:val="right"/>
      </w:pPr>
      <w:smartTag w:uri="urn:schemas-microsoft-com:office:smarttags" w:element="chsdate">
        <w:smartTagPr>
          <w:attr w:name="IsROCDate" w:val="False"/>
          <w:attr w:name="IsLunarDate" w:val="False"/>
          <w:attr w:name="Day" w:val="27"/>
          <w:attr w:name="Month" w:val="12"/>
          <w:attr w:name="Year" w:val="2019"/>
        </w:smartTagPr>
        <w:r>
          <w:t>2019</w:t>
        </w:r>
        <w:r>
          <w:rPr>
            <w:rFonts w:hint="eastAsia"/>
          </w:rPr>
          <w:t>年</w:t>
        </w:r>
        <w:r>
          <w:t xml:space="preserve"> 12</w:t>
        </w:r>
        <w:r>
          <w:rPr>
            <w:rFonts w:hint="eastAsia"/>
          </w:rPr>
          <w:t>月</w:t>
        </w:r>
        <w:r>
          <w:t xml:space="preserve"> 2</w:t>
        </w:r>
      </w:smartTag>
      <w:r>
        <w:t>7</w:t>
      </w:r>
      <w:r>
        <w:rPr>
          <w:rFonts w:hint="eastAsia"/>
        </w:rPr>
        <w:t>日</w:t>
      </w: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p>
    <w:p w:rsidR="006512B4" w:rsidRDefault="006512B4">
      <w:pPr>
        <w:ind w:left="450"/>
        <w:rPr>
          <w:rFonts w:ascii="宋体"/>
          <w:b/>
          <w:sz w:val="20"/>
          <w:szCs w:val="20"/>
        </w:rPr>
      </w:pPr>
      <w:r>
        <w:rPr>
          <w:rFonts w:ascii="宋体" w:hAnsi="宋体" w:hint="eastAsia"/>
          <w:b/>
          <w:sz w:val="20"/>
          <w:szCs w:val="20"/>
        </w:rPr>
        <w:t>附件一：</w:t>
      </w:r>
    </w:p>
    <w:tbl>
      <w:tblPr>
        <w:tblW w:w="87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716"/>
        <w:gridCol w:w="6518"/>
        <w:gridCol w:w="845"/>
      </w:tblGrid>
      <w:tr w:rsidR="006512B4">
        <w:trPr>
          <w:trHeight w:val="270"/>
        </w:trPr>
        <w:tc>
          <w:tcPr>
            <w:tcW w:w="640" w:type="dxa"/>
            <w:shd w:val="clear" w:color="auto" w:fill="BEBEBE"/>
            <w:vAlign w:val="center"/>
          </w:tcPr>
          <w:p w:rsidR="006512B4" w:rsidRDefault="006512B4">
            <w:pPr>
              <w:widowControl/>
              <w:jc w:val="center"/>
              <w:rPr>
                <w:rFonts w:ascii="宋体" w:cs="宋体"/>
                <w:b/>
                <w:bCs/>
                <w:color w:val="000000"/>
                <w:kern w:val="0"/>
                <w:sz w:val="18"/>
                <w:szCs w:val="18"/>
              </w:rPr>
            </w:pPr>
            <w:r>
              <w:rPr>
                <w:rFonts w:ascii="宋体" w:hAnsi="宋体" w:cs="宋体" w:hint="eastAsia"/>
                <w:b/>
                <w:bCs/>
                <w:color w:val="000000"/>
                <w:kern w:val="0"/>
                <w:sz w:val="18"/>
                <w:szCs w:val="18"/>
              </w:rPr>
              <w:t>序号</w:t>
            </w:r>
          </w:p>
        </w:tc>
        <w:tc>
          <w:tcPr>
            <w:tcW w:w="716" w:type="dxa"/>
            <w:shd w:val="clear" w:color="auto" w:fill="BEBEBE"/>
            <w:vAlign w:val="center"/>
          </w:tcPr>
          <w:p w:rsidR="006512B4" w:rsidRDefault="006512B4">
            <w:pPr>
              <w:widowControl/>
              <w:jc w:val="center"/>
              <w:rPr>
                <w:rFonts w:ascii="宋体" w:cs="宋体"/>
                <w:b/>
                <w:bCs/>
                <w:color w:val="000000"/>
                <w:kern w:val="0"/>
                <w:sz w:val="18"/>
                <w:szCs w:val="18"/>
              </w:rPr>
            </w:pPr>
            <w:r>
              <w:rPr>
                <w:rFonts w:ascii="宋体" w:hAnsi="宋体" w:cs="宋体" w:hint="eastAsia"/>
                <w:b/>
                <w:bCs/>
                <w:color w:val="000000"/>
                <w:kern w:val="0"/>
                <w:sz w:val="18"/>
                <w:szCs w:val="18"/>
              </w:rPr>
              <w:t>名称</w:t>
            </w:r>
          </w:p>
        </w:tc>
        <w:tc>
          <w:tcPr>
            <w:tcW w:w="6518" w:type="dxa"/>
            <w:shd w:val="clear" w:color="auto" w:fill="BEBEBE"/>
            <w:vAlign w:val="center"/>
          </w:tcPr>
          <w:p w:rsidR="006512B4" w:rsidRDefault="006512B4">
            <w:pPr>
              <w:widowControl/>
              <w:ind w:firstLineChars="200" w:firstLine="361"/>
              <w:jc w:val="center"/>
              <w:rPr>
                <w:rFonts w:ascii="宋体" w:cs="宋体"/>
                <w:b/>
                <w:bCs/>
                <w:color w:val="000000"/>
                <w:kern w:val="0"/>
                <w:sz w:val="18"/>
                <w:szCs w:val="18"/>
              </w:rPr>
            </w:pPr>
            <w:r>
              <w:rPr>
                <w:rFonts w:ascii="宋体" w:hAnsi="宋体" w:cs="宋体" w:hint="eastAsia"/>
                <w:b/>
                <w:bCs/>
                <w:color w:val="000000"/>
                <w:kern w:val="0"/>
                <w:sz w:val="18"/>
                <w:szCs w:val="18"/>
              </w:rPr>
              <w:t>设备参数</w:t>
            </w:r>
          </w:p>
        </w:tc>
        <w:tc>
          <w:tcPr>
            <w:tcW w:w="845" w:type="dxa"/>
            <w:shd w:val="clear" w:color="auto" w:fill="BEBEBE"/>
            <w:vAlign w:val="center"/>
          </w:tcPr>
          <w:p w:rsidR="006512B4" w:rsidRDefault="006512B4">
            <w:pPr>
              <w:widowControl/>
              <w:jc w:val="center"/>
              <w:rPr>
                <w:rFonts w:ascii="宋体" w:cs="宋体"/>
                <w:b/>
                <w:bCs/>
                <w:color w:val="000000"/>
                <w:kern w:val="0"/>
                <w:sz w:val="18"/>
                <w:szCs w:val="18"/>
              </w:rPr>
            </w:pPr>
            <w:r>
              <w:rPr>
                <w:rFonts w:ascii="宋体" w:hAnsi="宋体" w:cs="宋体" w:hint="eastAsia"/>
                <w:b/>
                <w:bCs/>
                <w:color w:val="000000"/>
                <w:kern w:val="0"/>
                <w:sz w:val="18"/>
                <w:szCs w:val="18"/>
              </w:rPr>
              <w:t>数量</w:t>
            </w:r>
          </w:p>
        </w:tc>
      </w:tr>
      <w:tr w:rsidR="006512B4">
        <w:trPr>
          <w:trHeight w:val="1076"/>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云桌面管理系统</w:t>
            </w:r>
          </w:p>
        </w:tc>
        <w:tc>
          <w:tcPr>
            <w:tcW w:w="6518" w:type="dxa"/>
            <w:shd w:val="clear" w:color="auto" w:fill="FFFFFF"/>
            <w:vAlign w:val="center"/>
          </w:tcPr>
          <w:p w:rsidR="006512B4" w:rsidRDefault="006512B4">
            <w:pPr>
              <w:widowControl/>
              <w:jc w:val="left"/>
              <w:rPr>
                <w:rFonts w:ascii="宋体"/>
                <w:szCs w:val="21"/>
              </w:rPr>
            </w:pPr>
            <w:r>
              <w:rPr>
                <w:rFonts w:ascii="宋体" w:hAnsi="宋体" w:cs="宋体" w:hint="eastAsia"/>
                <w:color w:val="000000"/>
                <w:sz w:val="18"/>
                <w:szCs w:val="21"/>
              </w:rPr>
              <w:t>★</w:t>
            </w:r>
            <w:r>
              <w:rPr>
                <w:rFonts w:ascii="宋体" w:hAnsi="宋体" w:hint="eastAsia"/>
                <w:szCs w:val="21"/>
              </w:rPr>
              <w:t>云桌面管理系统和学生云终端为同一品牌；</w:t>
            </w:r>
          </w:p>
          <w:p w:rsidR="006512B4" w:rsidRDefault="006512B4">
            <w:pPr>
              <w:widowControl/>
              <w:jc w:val="left"/>
              <w:rPr>
                <w:rFonts w:ascii="宋体"/>
                <w:szCs w:val="21"/>
              </w:rPr>
            </w:pPr>
            <w:r>
              <w:rPr>
                <w:rFonts w:ascii="宋体" w:hAnsi="宋体" w:cs="宋体" w:hint="eastAsia"/>
                <w:color w:val="000000"/>
                <w:sz w:val="18"/>
                <w:szCs w:val="21"/>
              </w:rPr>
              <w:t>★</w:t>
            </w:r>
            <w:r>
              <w:rPr>
                <w:rFonts w:ascii="宋体" w:hAnsi="宋体" w:hint="eastAsia"/>
                <w:szCs w:val="21"/>
              </w:rPr>
              <w:t>云桌面管理系统，支持统一部署</w:t>
            </w:r>
            <w:r>
              <w:rPr>
                <w:rFonts w:ascii="宋体"/>
                <w:szCs w:val="21"/>
              </w:rPr>
              <w:t>,</w:t>
            </w:r>
            <w:r>
              <w:rPr>
                <w:rFonts w:ascii="宋体" w:hAnsi="宋体" w:hint="eastAsia"/>
                <w:szCs w:val="21"/>
              </w:rPr>
              <w:t>云桌面基于</w:t>
            </w:r>
            <w:r>
              <w:rPr>
                <w:rFonts w:ascii="宋体" w:hAnsi="宋体"/>
                <w:szCs w:val="21"/>
              </w:rPr>
              <w:t>VOI</w:t>
            </w:r>
            <w:r>
              <w:rPr>
                <w:rFonts w:ascii="宋体" w:hAnsi="宋体" w:hint="eastAsia"/>
                <w:szCs w:val="21"/>
              </w:rPr>
              <w:t>（</w:t>
            </w:r>
            <w:r>
              <w:rPr>
                <w:rFonts w:ascii="宋体" w:hAnsi="宋体"/>
                <w:szCs w:val="21"/>
              </w:rPr>
              <w:t>Virtual OS Infrastructure</w:t>
            </w:r>
            <w:r>
              <w:rPr>
                <w:rFonts w:ascii="宋体" w:hAnsi="宋体" w:hint="eastAsia"/>
                <w:szCs w:val="21"/>
              </w:rPr>
              <w:t>）架构，支持虚拟桌面的集中化管理和按需交付。充分利用终端硬件资源（</w:t>
            </w:r>
            <w:r>
              <w:rPr>
                <w:rFonts w:ascii="宋体" w:hAnsi="宋体"/>
                <w:szCs w:val="21"/>
              </w:rPr>
              <w:t>CPU</w:t>
            </w:r>
            <w:r>
              <w:rPr>
                <w:rFonts w:ascii="宋体" w:hAnsi="宋体" w:hint="eastAsia"/>
                <w:szCs w:val="21"/>
              </w:rPr>
              <w:t>、</w:t>
            </w:r>
            <w:r>
              <w:rPr>
                <w:rFonts w:ascii="宋体" w:hAnsi="宋体"/>
                <w:szCs w:val="21"/>
              </w:rPr>
              <w:t>GPU</w:t>
            </w:r>
            <w:r>
              <w:rPr>
                <w:rFonts w:ascii="宋体" w:hAnsi="宋体" w:hint="eastAsia"/>
                <w:szCs w:val="21"/>
              </w:rPr>
              <w:t>、内存、硬盘等），服务器承载能力高，网络占用低，彻底解决了</w:t>
            </w:r>
            <w:r>
              <w:rPr>
                <w:rFonts w:ascii="宋体" w:hAnsi="宋体"/>
                <w:szCs w:val="21"/>
              </w:rPr>
              <w:t>VDI</w:t>
            </w:r>
            <w:r>
              <w:rPr>
                <w:rFonts w:ascii="宋体" w:hAnsi="宋体" w:hint="eastAsia"/>
                <w:szCs w:val="21"/>
              </w:rPr>
              <w:t>架构存在的成本巨大，性能低下的问题。</w:t>
            </w:r>
          </w:p>
          <w:p w:rsidR="006512B4" w:rsidRDefault="006512B4">
            <w:pPr>
              <w:widowControl/>
              <w:jc w:val="left"/>
              <w:rPr>
                <w:rFonts w:ascii="宋体"/>
                <w:szCs w:val="21"/>
              </w:rPr>
            </w:pPr>
            <w:r>
              <w:rPr>
                <w:rFonts w:ascii="宋体" w:hAnsi="宋体" w:hint="eastAsia"/>
                <w:szCs w:val="21"/>
              </w:rPr>
              <w:t>管理员可以远程集中管理所有云语音终端，一键操作即可远程安装和更新终端系统。管理员可以远程管理，设置终端统一启动特定操作系统。</w:t>
            </w:r>
          </w:p>
          <w:p w:rsidR="006512B4" w:rsidRDefault="006512B4">
            <w:pPr>
              <w:widowControl/>
              <w:jc w:val="left"/>
              <w:rPr>
                <w:rFonts w:ascii="宋体"/>
                <w:szCs w:val="21"/>
              </w:rPr>
            </w:pPr>
            <w:r>
              <w:rPr>
                <w:rFonts w:ascii="宋体" w:hAnsi="宋体" w:hint="eastAsia"/>
                <w:szCs w:val="21"/>
              </w:rPr>
              <w:t>关服务器也能上课，服务器出现故障不影响终端正常使用。</w:t>
            </w:r>
          </w:p>
          <w:p w:rsidR="006512B4" w:rsidRDefault="006512B4">
            <w:pPr>
              <w:widowControl/>
              <w:jc w:val="left"/>
              <w:rPr>
                <w:rFonts w:ascii="宋体"/>
                <w:szCs w:val="21"/>
              </w:rPr>
            </w:pPr>
            <w:r>
              <w:rPr>
                <w:rFonts w:ascii="宋体" w:hAnsi="宋体" w:hint="eastAsia"/>
                <w:szCs w:val="21"/>
              </w:rPr>
              <w:t>学生电脑不需要安装操作系统和软件，连上网络就可以启动。支持</w:t>
            </w:r>
            <w:r>
              <w:rPr>
                <w:rFonts w:ascii="宋体" w:hAnsi="宋体"/>
                <w:szCs w:val="21"/>
              </w:rPr>
              <w:t>Windows XP</w:t>
            </w:r>
            <w:r>
              <w:rPr>
                <w:rFonts w:ascii="宋体" w:hAnsi="宋体" w:hint="eastAsia"/>
                <w:szCs w:val="21"/>
              </w:rPr>
              <w:t>、</w:t>
            </w:r>
            <w:r>
              <w:rPr>
                <w:rFonts w:ascii="宋体" w:hAnsi="宋体"/>
                <w:szCs w:val="21"/>
              </w:rPr>
              <w:t>2003</w:t>
            </w:r>
            <w:r>
              <w:rPr>
                <w:rFonts w:ascii="宋体" w:hAnsi="宋体" w:hint="eastAsia"/>
                <w:szCs w:val="21"/>
              </w:rPr>
              <w:t>、</w:t>
            </w:r>
            <w:r>
              <w:rPr>
                <w:rFonts w:ascii="宋体" w:hAnsi="宋体"/>
                <w:szCs w:val="21"/>
              </w:rPr>
              <w:t>7</w:t>
            </w:r>
            <w:r>
              <w:rPr>
                <w:rFonts w:ascii="宋体" w:hAnsi="宋体" w:hint="eastAsia"/>
                <w:szCs w:val="21"/>
              </w:rPr>
              <w:t>、</w:t>
            </w:r>
            <w:r>
              <w:rPr>
                <w:rFonts w:ascii="宋体" w:hAnsi="宋体"/>
                <w:szCs w:val="21"/>
              </w:rPr>
              <w:t>8</w:t>
            </w:r>
            <w:r>
              <w:rPr>
                <w:rFonts w:ascii="宋体" w:hAnsi="宋体" w:hint="eastAsia"/>
                <w:szCs w:val="21"/>
              </w:rPr>
              <w:t>外，支持</w:t>
            </w:r>
            <w:r>
              <w:rPr>
                <w:rFonts w:ascii="宋体" w:hAnsi="宋体"/>
                <w:szCs w:val="21"/>
              </w:rPr>
              <w:t>LINUX(Ubuntu</w:t>
            </w:r>
            <w:r>
              <w:rPr>
                <w:rFonts w:ascii="宋体" w:hAnsi="宋体" w:hint="eastAsia"/>
                <w:szCs w:val="21"/>
              </w:rPr>
              <w:t>、</w:t>
            </w:r>
            <w:r>
              <w:rPr>
                <w:rFonts w:ascii="宋体" w:hAnsi="宋体"/>
                <w:szCs w:val="21"/>
              </w:rPr>
              <w:t>CentOS)</w:t>
            </w:r>
            <w:r>
              <w:rPr>
                <w:rFonts w:ascii="宋体" w:hAnsi="宋体" w:hint="eastAsia"/>
                <w:szCs w:val="21"/>
              </w:rPr>
              <w:t>和</w:t>
            </w:r>
            <w:r>
              <w:rPr>
                <w:rFonts w:ascii="宋体" w:hAnsi="宋体"/>
                <w:szCs w:val="21"/>
              </w:rPr>
              <w:t>win10</w:t>
            </w:r>
            <w:r>
              <w:rPr>
                <w:rFonts w:ascii="宋体" w:hAnsi="宋体" w:hint="eastAsia"/>
                <w:szCs w:val="21"/>
              </w:rPr>
              <w:t>操作系统。学生电脑支持网络和本地模式双模启动方式运行。网络故障时，可自动切换到本地模式。软件支持主板</w:t>
            </w:r>
            <w:r>
              <w:rPr>
                <w:rFonts w:ascii="宋体" w:hAnsi="宋体"/>
                <w:szCs w:val="21"/>
              </w:rPr>
              <w:t>UEFI</w:t>
            </w:r>
            <w:r>
              <w:rPr>
                <w:rFonts w:ascii="宋体" w:hAnsi="宋体" w:hint="eastAsia"/>
                <w:szCs w:val="21"/>
              </w:rPr>
              <w:t>架构和硬盘</w:t>
            </w:r>
            <w:r>
              <w:rPr>
                <w:rFonts w:ascii="宋体" w:hAnsi="宋体"/>
                <w:szCs w:val="21"/>
              </w:rPr>
              <w:t>GPT</w:t>
            </w:r>
            <w:r>
              <w:rPr>
                <w:rFonts w:ascii="宋体" w:hAnsi="宋体" w:hint="eastAsia"/>
                <w:szCs w:val="21"/>
              </w:rPr>
              <w:t>格式。</w:t>
            </w:r>
          </w:p>
          <w:p w:rsidR="006512B4" w:rsidRDefault="006512B4">
            <w:pPr>
              <w:widowControl/>
              <w:jc w:val="left"/>
              <w:rPr>
                <w:rFonts w:ascii="宋体"/>
                <w:szCs w:val="21"/>
              </w:rPr>
            </w:pPr>
            <w:r>
              <w:rPr>
                <w:rFonts w:ascii="宋体" w:hAnsi="宋体" w:hint="eastAsia"/>
                <w:szCs w:val="21"/>
              </w:rPr>
              <w:t>客户机系统启动后，不占用服务器资源，运行各类软件全部使用客户机本地</w:t>
            </w:r>
            <w:r>
              <w:rPr>
                <w:rFonts w:ascii="宋体" w:hAnsi="宋体"/>
                <w:szCs w:val="21"/>
              </w:rPr>
              <w:t>CPU</w:t>
            </w:r>
            <w:r>
              <w:rPr>
                <w:rFonts w:ascii="宋体" w:hAnsi="宋体" w:hint="eastAsia"/>
                <w:szCs w:val="21"/>
              </w:rPr>
              <w:t>、内存、显卡资源，在不使用</w:t>
            </w:r>
            <w:r>
              <w:rPr>
                <w:rFonts w:ascii="宋体" w:hAnsi="宋体"/>
                <w:szCs w:val="21"/>
              </w:rPr>
              <w:t>GPU</w:t>
            </w:r>
            <w:r>
              <w:rPr>
                <w:rFonts w:ascii="宋体" w:hAnsi="宋体" w:hint="eastAsia"/>
                <w:szCs w:val="21"/>
              </w:rPr>
              <w:t>卡的情况下必须多机流畅运行</w:t>
            </w:r>
            <w:r>
              <w:rPr>
                <w:rFonts w:ascii="宋体" w:hAnsi="宋体"/>
                <w:szCs w:val="21"/>
              </w:rPr>
              <w:t>CATIA</w:t>
            </w:r>
            <w:r>
              <w:rPr>
                <w:rFonts w:ascii="宋体" w:hAnsi="宋体" w:hint="eastAsia"/>
                <w:szCs w:val="21"/>
              </w:rPr>
              <w:t>、</w:t>
            </w:r>
            <w:r>
              <w:rPr>
                <w:rFonts w:ascii="宋体" w:hAnsi="宋体"/>
                <w:szCs w:val="21"/>
              </w:rPr>
              <w:t>UG</w:t>
            </w:r>
            <w:r>
              <w:rPr>
                <w:rFonts w:ascii="宋体" w:hAnsi="宋体" w:hint="eastAsia"/>
                <w:szCs w:val="21"/>
              </w:rPr>
              <w:t>、</w:t>
            </w:r>
            <w:r>
              <w:rPr>
                <w:rFonts w:ascii="宋体" w:hAnsi="宋体"/>
                <w:szCs w:val="21"/>
              </w:rPr>
              <w:t>PRO-E</w:t>
            </w:r>
            <w:r>
              <w:rPr>
                <w:rFonts w:ascii="宋体" w:hAnsi="宋体" w:hint="eastAsia"/>
                <w:szCs w:val="21"/>
              </w:rPr>
              <w:t>等三维设计软件；</w:t>
            </w:r>
          </w:p>
          <w:p w:rsidR="006512B4" w:rsidRDefault="006512B4">
            <w:pPr>
              <w:widowControl/>
              <w:jc w:val="left"/>
              <w:rPr>
                <w:rFonts w:ascii="宋体"/>
                <w:szCs w:val="21"/>
              </w:rPr>
            </w:pPr>
            <w:r>
              <w:rPr>
                <w:rFonts w:ascii="宋体" w:hAnsi="宋体"/>
                <w:szCs w:val="21"/>
              </w:rPr>
              <w:t>WEB</w:t>
            </w:r>
            <w:r>
              <w:rPr>
                <w:rFonts w:ascii="宋体" w:hAnsi="宋体" w:hint="eastAsia"/>
                <w:szCs w:val="21"/>
              </w:rPr>
              <w:t>管理：具备支持创建任意多个管理员帐号，并可自定义管理权限，实现机房多人分级安全管理功能；通过</w:t>
            </w:r>
            <w:r>
              <w:rPr>
                <w:rFonts w:ascii="宋体" w:hAnsi="宋体"/>
                <w:szCs w:val="21"/>
              </w:rPr>
              <w:t>WEB</w:t>
            </w:r>
            <w:r>
              <w:rPr>
                <w:rFonts w:ascii="宋体" w:hAnsi="宋体" w:hint="eastAsia"/>
                <w:szCs w:val="21"/>
              </w:rPr>
              <w:t>管理页面可以实现所有的管理操作；</w:t>
            </w:r>
          </w:p>
          <w:p w:rsidR="006512B4" w:rsidRDefault="006512B4">
            <w:pPr>
              <w:widowControl/>
              <w:jc w:val="left"/>
              <w:rPr>
                <w:rFonts w:ascii="宋体"/>
                <w:szCs w:val="21"/>
              </w:rPr>
            </w:pPr>
            <w:r>
              <w:rPr>
                <w:rFonts w:ascii="宋体" w:hAnsi="宋体" w:hint="eastAsia"/>
                <w:szCs w:val="21"/>
              </w:rPr>
              <w:t>支持</w:t>
            </w:r>
            <w:r>
              <w:rPr>
                <w:rFonts w:ascii="宋体" w:hAnsi="宋体"/>
                <w:szCs w:val="21"/>
              </w:rPr>
              <w:t>IOS</w:t>
            </w:r>
            <w:r>
              <w:rPr>
                <w:rFonts w:ascii="宋体" w:hAnsi="宋体" w:hint="eastAsia"/>
                <w:szCs w:val="21"/>
              </w:rPr>
              <w:t>设备、</w:t>
            </w:r>
            <w:r>
              <w:rPr>
                <w:rFonts w:ascii="宋体" w:hAnsi="宋体"/>
                <w:szCs w:val="21"/>
              </w:rPr>
              <w:t>Android</w:t>
            </w:r>
            <w:r>
              <w:rPr>
                <w:rFonts w:ascii="宋体" w:hAnsi="宋体" w:hint="eastAsia"/>
                <w:szCs w:val="21"/>
              </w:rPr>
              <w:t>手机对实验室的管理，实现使用环境的实时切换，系统开机及关机；</w:t>
            </w:r>
            <w:r>
              <w:rPr>
                <w:rFonts w:ascii="宋体" w:hAnsi="宋体"/>
                <w:szCs w:val="21"/>
              </w:rPr>
              <w:t xml:space="preserve"> </w:t>
            </w:r>
          </w:p>
          <w:p w:rsidR="006512B4" w:rsidRDefault="006512B4">
            <w:pPr>
              <w:widowControl/>
              <w:jc w:val="left"/>
              <w:rPr>
                <w:rFonts w:ascii="宋体"/>
                <w:szCs w:val="21"/>
              </w:rPr>
            </w:pPr>
            <w:r>
              <w:rPr>
                <w:rFonts w:ascii="宋体" w:hAnsi="宋体" w:hint="eastAsia"/>
                <w:szCs w:val="21"/>
              </w:rPr>
              <w:t>支持服务器多机热备，当一台或多台服务器发生宕机时，工作桌面的负荷将在瞬间自动切换到工作正常的服务器上</w:t>
            </w:r>
            <w:r>
              <w:rPr>
                <w:rFonts w:ascii="宋体" w:hAnsi="宋体"/>
                <w:szCs w:val="21"/>
              </w:rPr>
              <w:t>;</w:t>
            </w:r>
          </w:p>
          <w:p w:rsidR="006512B4" w:rsidRDefault="006512B4">
            <w:pPr>
              <w:widowControl/>
              <w:jc w:val="left"/>
              <w:rPr>
                <w:rFonts w:ascii="宋体"/>
                <w:szCs w:val="21"/>
              </w:rPr>
            </w:pPr>
            <w:r>
              <w:rPr>
                <w:rFonts w:ascii="宋体" w:hAnsi="宋体" w:hint="eastAsia"/>
                <w:szCs w:val="21"/>
              </w:rPr>
              <w:t>在用户提供标准</w:t>
            </w:r>
            <w:r>
              <w:rPr>
                <w:rFonts w:ascii="宋体" w:hAnsi="宋体"/>
                <w:szCs w:val="21"/>
              </w:rPr>
              <w:t>DHCP</w:t>
            </w:r>
            <w:r>
              <w:rPr>
                <w:rFonts w:ascii="宋体" w:hAnsi="宋体" w:hint="eastAsia"/>
                <w:szCs w:val="21"/>
              </w:rPr>
              <w:t>服务下，客户机能自动获取</w:t>
            </w:r>
            <w:r>
              <w:rPr>
                <w:rFonts w:ascii="宋体" w:hAnsi="宋体"/>
                <w:szCs w:val="21"/>
              </w:rPr>
              <w:t>IP</w:t>
            </w:r>
            <w:r>
              <w:rPr>
                <w:rFonts w:ascii="宋体" w:hAnsi="宋体" w:hint="eastAsia"/>
                <w:szCs w:val="21"/>
              </w:rPr>
              <w:t>地址，并能跨内部网段连接到架设在公网上（</w:t>
            </w:r>
            <w:r>
              <w:rPr>
                <w:rFonts w:ascii="宋体" w:hAnsi="宋体"/>
                <w:szCs w:val="21"/>
              </w:rPr>
              <w:t>internet</w:t>
            </w:r>
            <w:r>
              <w:rPr>
                <w:rFonts w:ascii="宋体" w:hAnsi="宋体" w:hint="eastAsia"/>
                <w:szCs w:val="21"/>
              </w:rPr>
              <w:t>网络）的系统服务器上，运行虚拟桌面，其网络连接过程不允许使用</w:t>
            </w:r>
            <w:r>
              <w:rPr>
                <w:rFonts w:ascii="宋体" w:hAnsi="宋体"/>
                <w:szCs w:val="21"/>
              </w:rPr>
              <w:t>VPN</w:t>
            </w:r>
            <w:r>
              <w:rPr>
                <w:rFonts w:ascii="宋体" w:hAnsi="宋体" w:hint="eastAsia"/>
                <w:szCs w:val="21"/>
              </w:rPr>
              <w:t>技术。</w:t>
            </w:r>
          </w:p>
          <w:p w:rsidR="006512B4" w:rsidRDefault="006512B4">
            <w:pPr>
              <w:widowControl/>
              <w:jc w:val="left"/>
              <w:rPr>
                <w:rFonts w:ascii="宋体"/>
                <w:szCs w:val="21"/>
              </w:rPr>
            </w:pPr>
            <w:r>
              <w:rPr>
                <w:rFonts w:ascii="宋体" w:hAnsi="宋体" w:hint="eastAsia"/>
                <w:szCs w:val="21"/>
              </w:rPr>
              <w:t>单一台服务器可以支持</w:t>
            </w:r>
            <w:r>
              <w:rPr>
                <w:rFonts w:ascii="宋体" w:hAnsi="宋体"/>
                <w:szCs w:val="21"/>
              </w:rPr>
              <w:t>500</w:t>
            </w:r>
            <w:r>
              <w:rPr>
                <w:rFonts w:ascii="宋体" w:hAnsi="宋体" w:hint="eastAsia"/>
                <w:szCs w:val="21"/>
              </w:rPr>
              <w:t>台客户机的同时启动。</w:t>
            </w:r>
          </w:p>
          <w:p w:rsidR="006512B4" w:rsidRDefault="006512B4">
            <w:pPr>
              <w:widowControl/>
              <w:jc w:val="left"/>
              <w:rPr>
                <w:rFonts w:ascii="宋体"/>
                <w:szCs w:val="21"/>
              </w:rPr>
            </w:pPr>
            <w:r>
              <w:rPr>
                <w:rFonts w:ascii="宋体" w:hAnsi="宋体" w:hint="eastAsia"/>
                <w:szCs w:val="21"/>
              </w:rPr>
              <w:t>可在服务器端设置每台客户机的显示分辨率和色彩。</w:t>
            </w:r>
          </w:p>
          <w:p w:rsidR="006512B4" w:rsidRDefault="006512B4">
            <w:pPr>
              <w:widowControl/>
              <w:jc w:val="left"/>
              <w:rPr>
                <w:rFonts w:ascii="宋体"/>
                <w:szCs w:val="21"/>
              </w:rPr>
            </w:pPr>
            <w:r>
              <w:rPr>
                <w:rFonts w:ascii="宋体" w:hAnsi="宋体" w:hint="eastAsia"/>
                <w:szCs w:val="21"/>
              </w:rPr>
              <w:t>为保障电子考试，在服务器端可以设置客户机禁止共享，</w:t>
            </w:r>
            <w:r>
              <w:rPr>
                <w:rFonts w:ascii="宋体" w:hAnsi="宋体"/>
                <w:szCs w:val="21"/>
              </w:rPr>
              <w:t>U</w:t>
            </w:r>
            <w:r>
              <w:rPr>
                <w:rFonts w:ascii="宋体" w:hAnsi="宋体" w:hint="eastAsia"/>
                <w:szCs w:val="21"/>
              </w:rPr>
              <w:t>盘可以设置禁用和只读两种模式</w:t>
            </w:r>
            <w:r>
              <w:rPr>
                <w:rFonts w:ascii="宋体" w:hAnsi="宋体"/>
                <w:szCs w:val="21"/>
              </w:rPr>
              <w:t>;</w:t>
            </w:r>
          </w:p>
          <w:p w:rsidR="006512B4" w:rsidRDefault="006512B4">
            <w:pPr>
              <w:widowControl/>
              <w:jc w:val="left"/>
              <w:rPr>
                <w:rFonts w:ascii="宋体"/>
                <w:szCs w:val="21"/>
              </w:rPr>
            </w:pPr>
            <w:r>
              <w:rPr>
                <w:rFonts w:ascii="宋体" w:hAnsi="宋体" w:hint="eastAsia"/>
                <w:szCs w:val="21"/>
              </w:rPr>
              <w:t>服务器端镜像提供映射模式，可以把镜像在服务器端直接映射成系统盘符操作。</w:t>
            </w:r>
          </w:p>
          <w:p w:rsidR="006512B4" w:rsidRDefault="006512B4">
            <w:pPr>
              <w:widowControl/>
              <w:jc w:val="left"/>
              <w:rPr>
                <w:rFonts w:ascii="宋体"/>
                <w:szCs w:val="21"/>
              </w:rPr>
            </w:pPr>
            <w:r>
              <w:rPr>
                <w:rFonts w:ascii="宋体" w:hAnsi="宋体" w:hint="eastAsia"/>
                <w:szCs w:val="21"/>
              </w:rPr>
              <w:t>为方便教师操作，对于镜像快照的操作，提供快照向导的功能，可一步步提示用户操作。</w:t>
            </w:r>
          </w:p>
          <w:p w:rsidR="006512B4" w:rsidRDefault="006512B4">
            <w:pPr>
              <w:widowControl/>
              <w:jc w:val="left"/>
              <w:rPr>
                <w:rFonts w:ascii="宋体"/>
                <w:szCs w:val="21"/>
              </w:rPr>
            </w:pPr>
            <w:r>
              <w:rPr>
                <w:rFonts w:ascii="宋体" w:hAnsi="宋体" w:hint="eastAsia"/>
                <w:szCs w:val="21"/>
              </w:rPr>
              <w:t>从网络引导的操作系统能够自动地在客户端电脑上进行完全缓存，从而当网络或服务器故障时，客户端电脑仍然可以离线正常从缓存数据引导启动和工作（注意不是从部署在本地的操作系统启动），从而能够最大限度地保证教学秩序的正常进行。</w:t>
            </w:r>
          </w:p>
          <w:p w:rsidR="006512B4" w:rsidRDefault="006512B4">
            <w:pPr>
              <w:widowControl/>
              <w:jc w:val="left"/>
              <w:rPr>
                <w:rFonts w:ascii="宋体"/>
                <w:szCs w:val="21"/>
              </w:rPr>
            </w:pPr>
            <w:r>
              <w:rPr>
                <w:rFonts w:ascii="宋体" w:hAnsi="宋体" w:hint="eastAsia"/>
                <w:szCs w:val="21"/>
              </w:rPr>
              <w:t>系统可以自动更新操作系统补丁，并自动生成快照，指定给客户端，可以一次性批量生成指定客户端的私有快照，这样方便部署需要个性化设置或批量部署需要手工激活的软件。</w:t>
            </w:r>
          </w:p>
          <w:p w:rsidR="006512B4" w:rsidRDefault="006512B4">
            <w:pPr>
              <w:widowControl/>
              <w:jc w:val="left"/>
              <w:rPr>
                <w:rFonts w:ascii="宋体"/>
                <w:szCs w:val="21"/>
              </w:rPr>
            </w:pPr>
            <w:r>
              <w:rPr>
                <w:rFonts w:ascii="宋体" w:hAnsi="宋体" w:hint="eastAsia"/>
                <w:szCs w:val="21"/>
              </w:rPr>
              <w:t>提供高效客户端设置功能：系统具备客户端电脑群组管理功能，可以将不同的客户端电脑划分成不同的群组进行管理，以便和实验室或机房或教学班名称一一对应。系统管理员还可以统一设置客户端电脑的机器名、</w:t>
            </w:r>
            <w:r>
              <w:rPr>
                <w:rFonts w:ascii="宋体" w:hAnsi="宋体"/>
                <w:szCs w:val="21"/>
              </w:rPr>
              <w:t>IP</w:t>
            </w:r>
            <w:r>
              <w:rPr>
                <w:rFonts w:ascii="宋体" w:hAnsi="宋体" w:hint="eastAsia"/>
                <w:szCs w:val="21"/>
              </w:rPr>
              <w:t>地址、所需要启动的镜像等参数。</w:t>
            </w:r>
          </w:p>
          <w:p w:rsidR="006512B4" w:rsidRDefault="006512B4">
            <w:pPr>
              <w:widowControl/>
              <w:jc w:val="left"/>
              <w:rPr>
                <w:rFonts w:ascii="宋体"/>
                <w:szCs w:val="21"/>
              </w:rPr>
            </w:pPr>
            <w:r>
              <w:rPr>
                <w:rFonts w:ascii="宋体" w:hAnsi="宋体" w:hint="eastAsia"/>
                <w:szCs w:val="21"/>
              </w:rPr>
              <w:t>提供完善的方案排程功能，可以根据工作要求将设置的技术参数和需要推送的软件应用环境设置成应用方案，并设置时间排程，系统将根据排程设定的时间自动切换应用方案，这样可以灵活自动化地满足多种教学应用需求。</w:t>
            </w:r>
          </w:p>
          <w:p w:rsidR="006512B4" w:rsidRDefault="006512B4">
            <w:pPr>
              <w:widowControl/>
              <w:jc w:val="left"/>
              <w:rPr>
                <w:rFonts w:ascii="宋体"/>
                <w:szCs w:val="21"/>
              </w:rPr>
            </w:pPr>
            <w:r>
              <w:rPr>
                <w:rFonts w:ascii="宋体" w:hAnsi="宋体"/>
                <w:szCs w:val="21"/>
              </w:rPr>
              <w:t>OS</w:t>
            </w:r>
            <w:r>
              <w:rPr>
                <w:rFonts w:ascii="宋体" w:hAnsi="宋体" w:hint="eastAsia"/>
                <w:szCs w:val="21"/>
              </w:rPr>
              <w:t>分发（操作系统分发）时，系统需提供组播协议和单播协议两种传输方式。用组播协议方式分发</w:t>
            </w:r>
            <w:r>
              <w:rPr>
                <w:rFonts w:ascii="宋体" w:hAnsi="宋体"/>
                <w:szCs w:val="21"/>
              </w:rPr>
              <w:t>OS</w:t>
            </w:r>
            <w:r>
              <w:rPr>
                <w:rFonts w:ascii="宋体" w:hAnsi="宋体" w:hint="eastAsia"/>
                <w:szCs w:val="21"/>
              </w:rPr>
              <w:t>时，分发界面上能显示分发时间、发包数、丢包率等信息并能剔出接收数据不正常的客户端电脑。当客户端电脑通过连接服务进行操作系统网络启动时，客户端电脑本地操作系统自动被隐藏</w:t>
            </w:r>
          </w:p>
          <w:p w:rsidR="006512B4" w:rsidRDefault="006512B4">
            <w:pPr>
              <w:widowControl/>
              <w:jc w:val="left"/>
              <w:rPr>
                <w:rFonts w:ascii="宋体"/>
                <w:szCs w:val="21"/>
              </w:rPr>
            </w:pPr>
            <w:r>
              <w:rPr>
                <w:rFonts w:ascii="宋体" w:hAnsi="宋体" w:hint="eastAsia"/>
                <w:szCs w:val="21"/>
              </w:rPr>
              <w:t>系统具有从服务器向学生电脑发送远程命令的功能，包括远程格式化学生机硬盘、学生机自动时间校对、文件分发、并能自定义远程控制命令。</w:t>
            </w:r>
          </w:p>
          <w:p w:rsidR="006512B4" w:rsidRDefault="006512B4">
            <w:pPr>
              <w:widowControl/>
              <w:jc w:val="left"/>
              <w:rPr>
                <w:rFonts w:ascii="宋体"/>
                <w:szCs w:val="21"/>
              </w:rPr>
            </w:pPr>
            <w:r>
              <w:rPr>
                <w:rFonts w:ascii="宋体" w:hAnsi="宋体" w:hint="eastAsia"/>
                <w:szCs w:val="21"/>
              </w:rPr>
              <w:t>在服务器端能够自动修改客户机登录用户名，使得每台客户机不是统一的登录名，登录名为每台客户机的机器名，以满足各类考试需要。</w:t>
            </w:r>
          </w:p>
          <w:p w:rsidR="006512B4" w:rsidRDefault="006512B4">
            <w:pPr>
              <w:widowControl/>
              <w:jc w:val="left"/>
              <w:rPr>
                <w:rFonts w:ascii="宋体"/>
                <w:szCs w:val="21"/>
              </w:rPr>
            </w:pPr>
            <w:r>
              <w:rPr>
                <w:rFonts w:ascii="宋体" w:hAnsi="宋体" w:hint="eastAsia"/>
                <w:szCs w:val="21"/>
              </w:rPr>
              <w:t>系统可以指定客户端电脑按还原或不还原的模式工作，可以按镜像设定还原排程</w:t>
            </w:r>
            <w:r>
              <w:rPr>
                <w:rFonts w:ascii="宋体"/>
                <w:szCs w:val="21"/>
              </w:rPr>
              <w:t>,</w:t>
            </w:r>
            <w:r>
              <w:rPr>
                <w:rFonts w:ascii="宋体" w:hAnsi="宋体" w:hint="eastAsia"/>
                <w:szCs w:val="21"/>
              </w:rPr>
              <w:t>还可以设定启动多少次后还原。用户配置个性化，实现桌面、我的文档、收藏夹的个性化，这些项目可以不被还原。</w:t>
            </w:r>
          </w:p>
          <w:p w:rsidR="006512B4" w:rsidRDefault="006512B4">
            <w:pPr>
              <w:widowControl/>
              <w:jc w:val="left"/>
              <w:rPr>
                <w:rFonts w:ascii="宋体"/>
                <w:szCs w:val="21"/>
              </w:rPr>
            </w:pPr>
            <w:r>
              <w:rPr>
                <w:rFonts w:ascii="宋体" w:hAnsi="宋体" w:hint="eastAsia"/>
                <w:szCs w:val="21"/>
              </w:rPr>
              <w:t>为管理方便起见，系统管理员可以在软件中远程监看客户端电脑的屏幕并进行远程控制；系统管理员远程控制客户端电脑时，必须具备直接控制和授权控制两种方式。在授权控制时，远程控制必须得到客户端电脑使用者的许可。</w:t>
            </w:r>
          </w:p>
          <w:p w:rsidR="006512B4" w:rsidRDefault="006512B4">
            <w:pPr>
              <w:widowControl/>
              <w:jc w:val="left"/>
              <w:rPr>
                <w:rFonts w:ascii="宋体"/>
                <w:szCs w:val="21"/>
              </w:rPr>
            </w:pPr>
            <w:r>
              <w:rPr>
                <w:rFonts w:ascii="宋体" w:hAnsi="宋体" w:hint="eastAsia"/>
                <w:szCs w:val="21"/>
              </w:rPr>
              <w:t>具有用户漫游功能，可以为任意用户分配用户名和密码，该用户在任意电脑上通过此用户名和密码登录桌面后，系统都交付具有其个人应用软件、桌面私有文档的个性化私人桌面，具有桌面漂移的特点；若不以用户名密码登录，则交付标准公共桌面。</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套（</w:t>
            </w:r>
            <w:r>
              <w:rPr>
                <w:rFonts w:ascii="宋体" w:hAnsi="宋体" w:cs="宋体"/>
                <w:color w:val="000000"/>
                <w:kern w:val="0"/>
                <w:sz w:val="18"/>
                <w:szCs w:val="18"/>
              </w:rPr>
              <w:t>65</w:t>
            </w:r>
            <w:r>
              <w:rPr>
                <w:rFonts w:ascii="宋体" w:hAnsi="宋体" w:cs="宋体" w:hint="eastAsia"/>
                <w:color w:val="000000"/>
                <w:kern w:val="0"/>
                <w:sz w:val="18"/>
                <w:szCs w:val="18"/>
              </w:rPr>
              <w:t>用户授权）</w:t>
            </w:r>
          </w:p>
        </w:tc>
      </w:tr>
      <w:tr w:rsidR="006512B4">
        <w:trPr>
          <w:trHeight w:val="270"/>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2</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服务器</w:t>
            </w:r>
          </w:p>
        </w:tc>
        <w:tc>
          <w:tcPr>
            <w:tcW w:w="6518" w:type="dxa"/>
            <w:shd w:val="clear" w:color="auto" w:fill="FFFFFF"/>
            <w:vAlign w:val="center"/>
          </w:tcPr>
          <w:p w:rsidR="006512B4" w:rsidRDefault="006512B4">
            <w:pPr>
              <w:widowControl/>
              <w:jc w:val="left"/>
              <w:rPr>
                <w:rFonts w:ascii="宋体"/>
                <w:szCs w:val="21"/>
              </w:rPr>
            </w:pPr>
            <w:r>
              <w:rPr>
                <w:rFonts w:ascii="宋体" w:hAnsi="宋体"/>
                <w:szCs w:val="21"/>
              </w:rPr>
              <w:t xml:space="preserve">1. </w:t>
            </w:r>
            <w:r>
              <w:rPr>
                <w:rFonts w:ascii="宋体" w:hAnsi="宋体" w:hint="eastAsia"/>
                <w:szCs w:val="21"/>
              </w:rPr>
              <w:t>依赖于路由器的跨网段组播设置实现设备的跨网段集控管理业务，需要选配服务器，硬件最低配置：</w:t>
            </w:r>
            <w:r>
              <w:rPr>
                <w:rFonts w:ascii="宋体" w:hAnsi="宋体"/>
                <w:szCs w:val="21"/>
              </w:rPr>
              <w:t>2U</w:t>
            </w:r>
            <w:r>
              <w:rPr>
                <w:rFonts w:ascii="宋体" w:hAnsi="宋体" w:hint="eastAsia"/>
                <w:szCs w:val="21"/>
              </w:rPr>
              <w:t>机架式服务器主机</w:t>
            </w:r>
            <w:r>
              <w:rPr>
                <w:rFonts w:ascii="宋体" w:hAnsi="宋体"/>
                <w:szCs w:val="21"/>
              </w:rPr>
              <w:t xml:space="preserve"> 2</w:t>
            </w:r>
            <w:r>
              <w:rPr>
                <w:rFonts w:ascii="宋体" w:hAnsi="宋体" w:hint="eastAsia"/>
                <w:szCs w:val="21"/>
              </w:rPr>
              <w:t>颗</w:t>
            </w:r>
            <w:r>
              <w:rPr>
                <w:rFonts w:ascii="宋体" w:hAnsi="宋体"/>
                <w:szCs w:val="21"/>
              </w:rPr>
              <w:t xml:space="preserve"> E5-2603V4 12</w:t>
            </w:r>
            <w:r>
              <w:rPr>
                <w:rFonts w:ascii="宋体" w:hAnsi="宋体" w:hint="eastAsia"/>
                <w:szCs w:val="21"/>
              </w:rPr>
              <w:t>核丨</w:t>
            </w:r>
            <w:r>
              <w:rPr>
                <w:rFonts w:ascii="宋体" w:hAnsi="宋体"/>
                <w:szCs w:val="21"/>
              </w:rPr>
              <w:t>495W*2</w:t>
            </w:r>
            <w:r>
              <w:rPr>
                <w:rFonts w:ascii="宋体" w:hAnsi="宋体" w:hint="eastAsia"/>
                <w:szCs w:val="21"/>
              </w:rPr>
              <w:t>丨</w:t>
            </w:r>
            <w:r>
              <w:rPr>
                <w:rFonts w:ascii="宋体" w:hAnsi="宋体"/>
                <w:szCs w:val="21"/>
              </w:rPr>
              <w:t>16G</w:t>
            </w:r>
            <w:r>
              <w:rPr>
                <w:rFonts w:ascii="宋体" w:hAnsi="宋体" w:hint="eastAsia"/>
                <w:szCs w:val="21"/>
              </w:rPr>
              <w:t>内存</w:t>
            </w:r>
            <w:r>
              <w:rPr>
                <w:rFonts w:ascii="宋体" w:hAnsi="宋体"/>
                <w:szCs w:val="21"/>
              </w:rPr>
              <w:t>|2T SAS*2</w:t>
            </w:r>
            <w:r>
              <w:rPr>
                <w:rFonts w:ascii="宋体" w:hAnsi="宋体" w:hint="eastAsia"/>
                <w:szCs w:val="21"/>
              </w:rPr>
              <w:t>。三年原厂质保（提供原厂质保函）。</w:t>
            </w:r>
          </w:p>
          <w:p w:rsidR="006512B4" w:rsidRDefault="006512B4">
            <w:pPr>
              <w:widowControl/>
              <w:jc w:val="left"/>
              <w:rPr>
                <w:rFonts w:ascii="宋体"/>
                <w:szCs w:val="21"/>
              </w:rPr>
            </w:pPr>
            <w:r>
              <w:rPr>
                <w:rFonts w:ascii="宋体" w:hAnsi="宋体"/>
                <w:szCs w:val="21"/>
              </w:rPr>
              <w:t xml:space="preserve">2. </w:t>
            </w:r>
            <w:r>
              <w:rPr>
                <w:rFonts w:ascii="宋体" w:hAnsi="宋体" w:hint="eastAsia"/>
                <w:szCs w:val="21"/>
              </w:rPr>
              <w:t>不依赖于路由器的跨网段组播设置实现设备的跨网段集控管理业务，学校可提供同等性能虚机。</w:t>
            </w:r>
          </w:p>
          <w:p w:rsidR="006512B4" w:rsidRDefault="006512B4">
            <w:pPr>
              <w:widowControl/>
              <w:jc w:val="left"/>
              <w:rPr>
                <w:rFonts w:ascii="宋体"/>
                <w:szCs w:val="21"/>
              </w:rPr>
            </w:pPr>
            <w:r>
              <w:rPr>
                <w:rFonts w:ascii="宋体" w:hAnsi="宋体"/>
                <w:szCs w:val="21"/>
              </w:rPr>
              <w:t xml:space="preserve">3. </w:t>
            </w:r>
            <w:r>
              <w:rPr>
                <w:rFonts w:ascii="宋体" w:hAnsi="宋体" w:hint="eastAsia"/>
                <w:szCs w:val="21"/>
              </w:rPr>
              <w:t>提供正版操作系统、数据库等基础支撑软件。</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p>
        </w:tc>
      </w:tr>
      <w:tr w:rsidR="006512B4">
        <w:trPr>
          <w:trHeight w:val="1076"/>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3</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学生云终端</w:t>
            </w:r>
          </w:p>
        </w:tc>
        <w:tc>
          <w:tcPr>
            <w:tcW w:w="6518" w:type="dxa"/>
            <w:shd w:val="clear" w:color="auto" w:fill="FFFFFF"/>
            <w:vAlign w:val="center"/>
          </w:tcPr>
          <w:p w:rsidR="006512B4" w:rsidRDefault="006512B4">
            <w:pPr>
              <w:widowControl/>
              <w:jc w:val="left"/>
              <w:rPr>
                <w:rFonts w:ascii="宋体"/>
                <w:szCs w:val="21"/>
              </w:rPr>
            </w:pPr>
            <w:r>
              <w:rPr>
                <w:rFonts w:ascii="宋体" w:hAnsi="宋体" w:cs="宋体" w:hint="eastAsia"/>
                <w:color w:val="000000"/>
                <w:sz w:val="18"/>
                <w:szCs w:val="21"/>
              </w:rPr>
              <w:t>★</w:t>
            </w:r>
            <w:r>
              <w:rPr>
                <w:rFonts w:ascii="宋体" w:hAnsi="宋体" w:hint="eastAsia"/>
                <w:szCs w:val="21"/>
              </w:rPr>
              <w:t>学生云终端和多媒体语音教学系统为同一品牌；</w:t>
            </w:r>
          </w:p>
          <w:p w:rsidR="006512B4" w:rsidRDefault="006512B4">
            <w:pPr>
              <w:widowControl/>
              <w:jc w:val="left"/>
              <w:rPr>
                <w:rFonts w:ascii="宋体"/>
                <w:szCs w:val="21"/>
              </w:rPr>
            </w:pPr>
            <w:r>
              <w:rPr>
                <w:rFonts w:ascii="宋体" w:hAnsi="宋体" w:hint="eastAsia"/>
                <w:szCs w:val="21"/>
              </w:rPr>
              <w:t>学生云终端：英特尔处理器，</w:t>
            </w:r>
            <w:r>
              <w:rPr>
                <w:rFonts w:ascii="宋体" w:hAnsi="宋体"/>
                <w:szCs w:val="21"/>
              </w:rPr>
              <w:t xml:space="preserve">intel </w:t>
            </w:r>
            <w:r>
              <w:rPr>
                <w:rFonts w:ascii="宋体" w:hAnsi="宋体" w:hint="eastAsia"/>
                <w:szCs w:val="21"/>
              </w:rPr>
              <w:t>四核四线程处理器（处理器主频不低于</w:t>
            </w:r>
            <w:r>
              <w:rPr>
                <w:rFonts w:ascii="宋体" w:hAnsi="宋体"/>
                <w:szCs w:val="21"/>
              </w:rPr>
              <w:t>1.99Ghz</w:t>
            </w:r>
            <w:r>
              <w:rPr>
                <w:rFonts w:ascii="宋体" w:hAnsi="宋体" w:hint="eastAsia"/>
                <w:szCs w:val="21"/>
              </w:rPr>
              <w:t>）；内存：</w:t>
            </w:r>
            <w:r>
              <w:rPr>
                <w:rFonts w:ascii="宋体" w:hAnsi="宋体"/>
                <w:szCs w:val="21"/>
              </w:rPr>
              <w:t xml:space="preserve">4GB </w:t>
            </w:r>
            <w:r>
              <w:rPr>
                <w:rFonts w:ascii="宋体" w:hAnsi="宋体" w:hint="eastAsia"/>
                <w:szCs w:val="21"/>
              </w:rPr>
              <w:t>；核显显卡：英特尔</w:t>
            </w:r>
            <w:r>
              <w:rPr>
                <w:rFonts w:ascii="宋体" w:hAnsi="宋体"/>
                <w:szCs w:val="21"/>
              </w:rPr>
              <w:t xml:space="preserve"> HD Graphics</w:t>
            </w:r>
            <w:r>
              <w:rPr>
                <w:rFonts w:ascii="宋体" w:hAnsi="宋体" w:hint="eastAsia"/>
                <w:szCs w:val="21"/>
              </w:rPr>
              <w:t>；固态硬盘：</w:t>
            </w:r>
            <w:r>
              <w:rPr>
                <w:rFonts w:ascii="宋体" w:hAnsi="宋体"/>
                <w:szCs w:val="21"/>
              </w:rPr>
              <w:t>128 GB SSD</w:t>
            </w:r>
            <w:r>
              <w:rPr>
                <w:rFonts w:ascii="宋体" w:hAnsi="宋体" w:hint="eastAsia"/>
                <w:szCs w:val="21"/>
              </w:rPr>
              <w:t>；</w:t>
            </w:r>
            <w:r>
              <w:rPr>
                <w:rFonts w:ascii="宋体" w:hAnsi="宋体"/>
                <w:szCs w:val="21"/>
              </w:rPr>
              <w:t xml:space="preserve">HDMI </w:t>
            </w:r>
            <w:r>
              <w:rPr>
                <w:rFonts w:ascii="宋体" w:hAnsi="宋体" w:hint="eastAsia"/>
                <w:szCs w:val="21"/>
              </w:rPr>
              <w:t>接口</w:t>
            </w:r>
            <w:r>
              <w:rPr>
                <w:rFonts w:ascii="宋体" w:hAnsi="宋体"/>
                <w:szCs w:val="21"/>
              </w:rPr>
              <w:t xml:space="preserve">1 </w:t>
            </w:r>
            <w:r>
              <w:rPr>
                <w:rFonts w:ascii="宋体" w:hAnsi="宋体" w:hint="eastAsia"/>
                <w:szCs w:val="21"/>
              </w:rPr>
              <w:t>个、</w:t>
            </w:r>
            <w:r>
              <w:rPr>
                <w:rFonts w:ascii="宋体" w:hAnsi="宋体"/>
                <w:szCs w:val="21"/>
              </w:rPr>
              <w:t xml:space="preserve">VGA </w:t>
            </w:r>
            <w:r>
              <w:rPr>
                <w:rFonts w:ascii="宋体" w:hAnsi="宋体" w:hint="eastAsia"/>
                <w:szCs w:val="21"/>
              </w:rPr>
              <w:t>接口</w:t>
            </w:r>
            <w:r>
              <w:rPr>
                <w:rFonts w:ascii="宋体" w:hAnsi="宋体"/>
                <w:szCs w:val="21"/>
              </w:rPr>
              <w:t xml:space="preserve">1 </w:t>
            </w:r>
            <w:r>
              <w:rPr>
                <w:rFonts w:ascii="宋体" w:hAnsi="宋体" w:hint="eastAsia"/>
                <w:szCs w:val="21"/>
              </w:rPr>
              <w:t>个、</w:t>
            </w:r>
            <w:r>
              <w:rPr>
                <w:rFonts w:ascii="宋体" w:hAnsi="宋体"/>
                <w:szCs w:val="21"/>
              </w:rPr>
              <w:t xml:space="preserve">USB 3.0 </w:t>
            </w:r>
            <w:r>
              <w:rPr>
                <w:rFonts w:ascii="宋体" w:hAnsi="宋体" w:hint="eastAsia"/>
                <w:szCs w:val="21"/>
              </w:rPr>
              <w:t>接口</w:t>
            </w:r>
            <w:r>
              <w:rPr>
                <w:rFonts w:ascii="宋体" w:hAnsi="宋体"/>
                <w:szCs w:val="21"/>
              </w:rPr>
              <w:t xml:space="preserve">2 </w:t>
            </w:r>
            <w:r>
              <w:rPr>
                <w:rFonts w:ascii="宋体" w:hAnsi="宋体" w:hint="eastAsia"/>
                <w:szCs w:val="21"/>
              </w:rPr>
              <w:t>个、</w:t>
            </w:r>
            <w:r>
              <w:rPr>
                <w:rFonts w:ascii="宋体" w:hAnsi="宋体"/>
                <w:szCs w:val="21"/>
              </w:rPr>
              <w:t xml:space="preserve">USB 2.0 </w:t>
            </w:r>
            <w:r>
              <w:rPr>
                <w:rFonts w:ascii="宋体" w:hAnsi="宋体" w:hint="eastAsia"/>
                <w:szCs w:val="21"/>
              </w:rPr>
              <w:t>接口</w:t>
            </w:r>
            <w:r>
              <w:rPr>
                <w:rFonts w:ascii="宋体" w:hAnsi="宋体"/>
                <w:szCs w:val="21"/>
              </w:rPr>
              <w:t xml:space="preserve">2 </w:t>
            </w:r>
            <w:r>
              <w:rPr>
                <w:rFonts w:ascii="宋体" w:hAnsi="宋体" w:hint="eastAsia"/>
                <w:szCs w:val="21"/>
              </w:rPr>
              <w:t>个、</w:t>
            </w:r>
            <w:r>
              <w:rPr>
                <w:rFonts w:ascii="宋体" w:hAnsi="宋体"/>
                <w:szCs w:val="21"/>
              </w:rPr>
              <w:t xml:space="preserve">100/1000M RJ45 </w:t>
            </w:r>
            <w:r>
              <w:rPr>
                <w:rFonts w:ascii="宋体" w:hAnsi="宋体" w:hint="eastAsia"/>
                <w:szCs w:val="21"/>
              </w:rPr>
              <w:t>网络接口</w:t>
            </w:r>
            <w:r>
              <w:rPr>
                <w:rFonts w:ascii="宋体" w:hAnsi="宋体"/>
                <w:szCs w:val="21"/>
              </w:rPr>
              <w:t xml:space="preserve"> 1 </w:t>
            </w:r>
            <w:r>
              <w:rPr>
                <w:rFonts w:ascii="宋体" w:hAnsi="宋体" w:hint="eastAsia"/>
                <w:szCs w:val="21"/>
              </w:rPr>
              <w:t>个、标准</w:t>
            </w:r>
            <w:r>
              <w:rPr>
                <w:rFonts w:ascii="宋体" w:hAnsi="宋体"/>
                <w:szCs w:val="21"/>
              </w:rPr>
              <w:t xml:space="preserve"> </w:t>
            </w:r>
            <w:r>
              <w:rPr>
                <w:rFonts w:ascii="宋体" w:hAnsi="宋体" w:hint="eastAsia"/>
                <w:szCs w:val="21"/>
              </w:rPr>
              <w:t>Φ</w:t>
            </w:r>
            <w:r>
              <w:rPr>
                <w:rFonts w:ascii="宋体" w:hAnsi="宋体"/>
                <w:szCs w:val="21"/>
              </w:rPr>
              <w:t xml:space="preserve">3.5 </w:t>
            </w:r>
            <w:r>
              <w:rPr>
                <w:rFonts w:ascii="宋体" w:hAnsi="宋体" w:hint="eastAsia"/>
                <w:szCs w:val="21"/>
              </w:rPr>
              <w:t>耳机麦克组</w:t>
            </w:r>
            <w:r>
              <w:rPr>
                <w:rFonts w:ascii="宋体" w:hAnsi="宋体"/>
                <w:szCs w:val="21"/>
              </w:rPr>
              <w:t xml:space="preserve"> 1 </w:t>
            </w:r>
            <w:r>
              <w:rPr>
                <w:rFonts w:ascii="宋体" w:hAnsi="宋体" w:hint="eastAsia"/>
                <w:szCs w:val="21"/>
              </w:rPr>
              <w:t>组、</w:t>
            </w:r>
            <w:r>
              <w:rPr>
                <w:rFonts w:ascii="宋体" w:hAnsi="宋体"/>
                <w:szCs w:val="21"/>
              </w:rPr>
              <w:t xml:space="preserve">12V </w:t>
            </w:r>
            <w:r>
              <w:rPr>
                <w:rFonts w:ascii="宋体" w:hAnsi="宋体" w:hint="eastAsia"/>
                <w:szCs w:val="21"/>
              </w:rPr>
              <w:t>电源接口</w:t>
            </w:r>
            <w:r>
              <w:rPr>
                <w:rFonts w:ascii="宋体" w:hAnsi="宋体"/>
                <w:szCs w:val="21"/>
              </w:rPr>
              <w:t xml:space="preserve">1 </w:t>
            </w:r>
            <w:r>
              <w:rPr>
                <w:rFonts w:ascii="宋体" w:hAnsi="宋体" w:hint="eastAsia"/>
                <w:szCs w:val="21"/>
              </w:rPr>
              <w:t>个；显示模块：</w:t>
            </w:r>
            <w:r>
              <w:rPr>
                <w:rFonts w:ascii="宋体" w:hAnsi="宋体"/>
                <w:szCs w:val="21"/>
              </w:rPr>
              <w:t>21.5</w:t>
            </w:r>
            <w:r>
              <w:rPr>
                <w:rFonts w:ascii="宋体" w:hAnsi="宋体" w:hint="eastAsia"/>
                <w:szCs w:val="21"/>
              </w:rPr>
              <w:t>寸液晶显示模块、分辨率</w:t>
            </w:r>
            <w:bookmarkStart w:id="3" w:name="OLE_LINK6"/>
            <w:bookmarkStart w:id="4" w:name="OLE_LINK7"/>
            <w:r>
              <w:rPr>
                <w:rFonts w:ascii="宋体" w:hAnsi="宋体"/>
                <w:szCs w:val="21"/>
              </w:rPr>
              <w:t>1920*1080</w:t>
            </w:r>
            <w:r>
              <w:rPr>
                <w:rFonts w:ascii="宋体" w:hAnsi="宋体" w:hint="eastAsia"/>
                <w:szCs w:val="21"/>
              </w:rPr>
              <w:t>；</w:t>
            </w:r>
            <w:r>
              <w:rPr>
                <w:rFonts w:ascii="宋体" w:hAnsi="宋体"/>
                <w:szCs w:val="21"/>
              </w:rPr>
              <w:t>USB</w:t>
            </w:r>
            <w:r>
              <w:rPr>
                <w:rFonts w:ascii="宋体" w:hAnsi="宋体" w:hint="eastAsia"/>
                <w:szCs w:val="21"/>
              </w:rPr>
              <w:t>光电键盘鼠标</w:t>
            </w:r>
            <w:bookmarkEnd w:id="3"/>
            <w:bookmarkEnd w:id="4"/>
            <w:r>
              <w:rPr>
                <w:rFonts w:ascii="宋体" w:hAnsi="宋体" w:hint="eastAsia"/>
                <w:szCs w:val="21"/>
              </w:rPr>
              <w:t>。</w:t>
            </w:r>
            <w:r>
              <w:rPr>
                <w:rFonts w:ascii="宋体" w:hAnsi="宋体"/>
                <w:szCs w:val="21"/>
              </w:rPr>
              <w:t xml:space="preserve"> </w:t>
            </w:r>
            <w:r>
              <w:rPr>
                <w:rFonts w:ascii="宋体" w:hAnsi="宋体" w:hint="eastAsia"/>
                <w:szCs w:val="21"/>
              </w:rPr>
              <w:t>学生云终端硬件全面支持兼容</w:t>
            </w:r>
            <w:r>
              <w:rPr>
                <w:rFonts w:ascii="宋体" w:hAnsi="宋体"/>
                <w:szCs w:val="21"/>
              </w:rPr>
              <w:t xml:space="preserve">Windows 7 </w:t>
            </w:r>
            <w:r>
              <w:rPr>
                <w:rFonts w:ascii="宋体" w:hAnsi="宋体" w:hint="eastAsia"/>
                <w:szCs w:val="21"/>
              </w:rPr>
              <w:t>和</w:t>
            </w:r>
            <w:r>
              <w:rPr>
                <w:rFonts w:ascii="宋体" w:hAnsi="宋体"/>
                <w:szCs w:val="21"/>
              </w:rPr>
              <w:t>windows10</w:t>
            </w:r>
            <w:r>
              <w:rPr>
                <w:rFonts w:ascii="宋体" w:hAnsi="宋体" w:hint="eastAsia"/>
                <w:szCs w:val="21"/>
              </w:rPr>
              <w:t>操作系统。提供产品制造商技术参数确认函。</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64</w:t>
            </w:r>
          </w:p>
        </w:tc>
      </w:tr>
      <w:tr w:rsidR="006512B4">
        <w:trPr>
          <w:trHeight w:val="1076"/>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4</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教师</w:t>
            </w:r>
          </w:p>
          <w:p w:rsidR="006512B4" w:rsidRDefault="006512B4">
            <w:pPr>
              <w:widowControl/>
              <w:jc w:val="left"/>
              <w:rPr>
                <w:rFonts w:ascii="宋体"/>
                <w:szCs w:val="21"/>
              </w:rPr>
            </w:pPr>
            <w:r>
              <w:rPr>
                <w:rFonts w:ascii="宋体" w:hAnsi="宋体" w:hint="eastAsia"/>
                <w:szCs w:val="21"/>
              </w:rPr>
              <w:t>云终端</w:t>
            </w:r>
          </w:p>
        </w:tc>
        <w:tc>
          <w:tcPr>
            <w:tcW w:w="6518" w:type="dxa"/>
            <w:shd w:val="clear" w:color="auto" w:fill="FFFFFF"/>
            <w:vAlign w:val="center"/>
          </w:tcPr>
          <w:p w:rsidR="006512B4" w:rsidRDefault="006512B4">
            <w:pPr>
              <w:widowControl/>
              <w:jc w:val="left"/>
              <w:rPr>
                <w:rFonts w:ascii="宋体"/>
                <w:szCs w:val="21"/>
              </w:rPr>
            </w:pPr>
            <w:r>
              <w:rPr>
                <w:rFonts w:ascii="宋体" w:hAnsi="宋体" w:cs="宋体" w:hint="eastAsia"/>
                <w:color w:val="000000"/>
                <w:sz w:val="18"/>
                <w:szCs w:val="21"/>
              </w:rPr>
              <w:t>★</w:t>
            </w:r>
            <w:r>
              <w:rPr>
                <w:rFonts w:ascii="宋体" w:hAnsi="宋体"/>
                <w:szCs w:val="21"/>
              </w:rPr>
              <w:t>1.</w:t>
            </w:r>
            <w:r>
              <w:rPr>
                <w:rFonts w:ascii="宋体" w:hAnsi="宋体" w:hint="eastAsia"/>
                <w:szCs w:val="21"/>
              </w:rPr>
              <w:t>可以纳入学校现有实验室管理平台管理。</w:t>
            </w:r>
          </w:p>
          <w:p w:rsidR="006512B4" w:rsidRDefault="006512B4">
            <w:pPr>
              <w:widowControl/>
              <w:jc w:val="left"/>
              <w:rPr>
                <w:rFonts w:ascii="宋体"/>
                <w:szCs w:val="21"/>
              </w:rPr>
            </w:pPr>
            <w:r>
              <w:rPr>
                <w:rFonts w:ascii="宋体" w:hAnsi="宋体"/>
                <w:szCs w:val="21"/>
              </w:rPr>
              <w:t>2.</w:t>
            </w:r>
            <w:r>
              <w:rPr>
                <w:rFonts w:ascii="宋体" w:hAnsi="宋体" w:hint="eastAsia"/>
                <w:szCs w:val="21"/>
              </w:rPr>
              <w:t>教师云终端：</w:t>
            </w:r>
            <w:r>
              <w:rPr>
                <w:rFonts w:ascii="宋体" w:hAnsi="宋体"/>
                <w:szCs w:val="21"/>
              </w:rPr>
              <w:t>Intel Core i5</w:t>
            </w:r>
            <w:r>
              <w:rPr>
                <w:rFonts w:ascii="宋体" w:hAnsi="宋体" w:hint="eastAsia"/>
                <w:szCs w:val="21"/>
              </w:rPr>
              <w:t>英特尔酷睿</w:t>
            </w:r>
            <w:r>
              <w:rPr>
                <w:rFonts w:ascii="宋体" w:hAnsi="宋体"/>
                <w:szCs w:val="21"/>
              </w:rPr>
              <w:t>6</w:t>
            </w:r>
            <w:r>
              <w:rPr>
                <w:rFonts w:ascii="宋体" w:hAnsi="宋体" w:hint="eastAsia"/>
                <w:szCs w:val="21"/>
              </w:rPr>
              <w:t>核</w:t>
            </w:r>
            <w:r>
              <w:rPr>
                <w:rFonts w:ascii="宋体" w:hAnsi="宋体"/>
                <w:szCs w:val="21"/>
              </w:rPr>
              <w:t>6</w:t>
            </w:r>
            <w:r>
              <w:rPr>
                <w:rFonts w:ascii="宋体" w:hAnsi="宋体" w:hint="eastAsia"/>
                <w:szCs w:val="21"/>
              </w:rPr>
              <w:t>线程处理器（处理器不低于</w:t>
            </w:r>
            <w:r>
              <w:rPr>
                <w:rFonts w:ascii="宋体" w:hAnsi="宋体"/>
                <w:szCs w:val="21"/>
              </w:rPr>
              <w:t>i5-8400</w:t>
            </w:r>
            <w:r>
              <w:rPr>
                <w:rFonts w:ascii="宋体" w:hAnsi="宋体" w:hint="eastAsia"/>
                <w:szCs w:val="21"/>
              </w:rPr>
              <w:t>；处理器不低于主频不低于</w:t>
            </w:r>
            <w:r>
              <w:rPr>
                <w:rFonts w:ascii="宋体" w:hAnsi="宋体"/>
                <w:szCs w:val="21"/>
              </w:rPr>
              <w:t>2.8Ghz</w:t>
            </w:r>
            <w:r>
              <w:rPr>
                <w:rFonts w:ascii="宋体" w:hAnsi="宋体" w:hint="eastAsia"/>
                <w:szCs w:val="21"/>
              </w:rPr>
              <w:t>）</w:t>
            </w:r>
            <w:r>
              <w:rPr>
                <w:rFonts w:ascii="宋体" w:hAnsi="宋体"/>
                <w:szCs w:val="21"/>
              </w:rPr>
              <w:t xml:space="preserve">/ </w:t>
            </w:r>
            <w:r>
              <w:rPr>
                <w:rFonts w:ascii="宋体" w:hAnsi="宋体" w:hint="eastAsia"/>
                <w:szCs w:val="21"/>
              </w:rPr>
              <w:t>内存</w:t>
            </w:r>
            <w:r>
              <w:rPr>
                <w:rFonts w:ascii="宋体" w:hAnsi="宋体"/>
                <w:szCs w:val="21"/>
              </w:rPr>
              <w:t>8G /</w:t>
            </w:r>
            <w:r>
              <w:rPr>
                <w:rFonts w:ascii="宋体" w:hAnsi="宋体" w:hint="eastAsia"/>
                <w:szCs w:val="21"/>
              </w:rPr>
              <w:t>固态硬盘</w:t>
            </w:r>
            <w:r>
              <w:rPr>
                <w:rFonts w:ascii="宋体" w:hAnsi="宋体"/>
                <w:szCs w:val="21"/>
              </w:rPr>
              <w:t>256G+</w:t>
            </w:r>
            <w:r>
              <w:rPr>
                <w:rFonts w:ascii="宋体" w:hAnsi="宋体" w:hint="eastAsia"/>
                <w:szCs w:val="21"/>
              </w:rPr>
              <w:t>机械硬盘容量</w:t>
            </w:r>
            <w:r>
              <w:rPr>
                <w:rFonts w:ascii="宋体" w:hAnsi="宋体"/>
                <w:szCs w:val="21"/>
              </w:rPr>
              <w:t>1000GB/</w:t>
            </w:r>
            <w:r>
              <w:rPr>
                <w:rFonts w:ascii="宋体" w:hAnsi="宋体" w:hint="eastAsia"/>
                <w:szCs w:val="21"/>
              </w:rPr>
              <w:t>集成声卡</w:t>
            </w:r>
            <w:r>
              <w:rPr>
                <w:rFonts w:ascii="宋体" w:hAnsi="宋体"/>
                <w:szCs w:val="21"/>
              </w:rPr>
              <w:t>/</w:t>
            </w:r>
            <w:r>
              <w:rPr>
                <w:rFonts w:ascii="宋体" w:hAnsi="宋体" w:hint="eastAsia"/>
                <w:szCs w:val="21"/>
              </w:rPr>
              <w:t>集成网卡设计</w:t>
            </w:r>
            <w:r>
              <w:rPr>
                <w:rFonts w:ascii="宋体" w:hAnsi="宋体"/>
                <w:szCs w:val="21"/>
              </w:rPr>
              <w:t>/USB</w:t>
            </w:r>
            <w:r>
              <w:rPr>
                <w:rFonts w:ascii="宋体" w:hAnsi="宋体" w:hint="eastAsia"/>
                <w:szCs w:val="21"/>
              </w:rPr>
              <w:t>键盘鼠标</w:t>
            </w:r>
            <w:r>
              <w:rPr>
                <w:rFonts w:ascii="宋体" w:hAnsi="宋体"/>
                <w:szCs w:val="21"/>
              </w:rPr>
              <w:t>/21.5</w:t>
            </w:r>
            <w:r>
              <w:rPr>
                <w:rFonts w:ascii="宋体" w:hAnsi="宋体" w:hint="eastAsia"/>
                <w:szCs w:val="21"/>
              </w:rPr>
              <w:t>寸</w:t>
            </w:r>
            <w:r>
              <w:rPr>
                <w:rFonts w:ascii="宋体" w:hAnsi="宋体"/>
                <w:szCs w:val="21"/>
              </w:rPr>
              <w:t>LED</w:t>
            </w:r>
            <w:r>
              <w:rPr>
                <w:rFonts w:ascii="宋体" w:hAnsi="宋体" w:hint="eastAsia"/>
                <w:szCs w:val="21"/>
              </w:rPr>
              <w:t>液晶显示屏、屏幕比例</w:t>
            </w:r>
            <w:r>
              <w:rPr>
                <w:rFonts w:ascii="宋体" w:hAnsi="宋体"/>
                <w:szCs w:val="21"/>
              </w:rPr>
              <w:t>16:9</w:t>
            </w:r>
            <w:r>
              <w:rPr>
                <w:rFonts w:ascii="宋体" w:hAnsi="宋体" w:hint="eastAsia"/>
                <w:szCs w:val="21"/>
              </w:rPr>
              <w:t>、分辨率</w:t>
            </w:r>
            <w:r>
              <w:rPr>
                <w:rFonts w:ascii="宋体" w:hAnsi="宋体"/>
                <w:szCs w:val="21"/>
              </w:rPr>
              <w:t xml:space="preserve">1920*1080/ </w:t>
            </w:r>
            <w:r>
              <w:rPr>
                <w:rFonts w:ascii="宋体" w:hAnsi="宋体" w:hint="eastAsia"/>
                <w:szCs w:val="21"/>
              </w:rPr>
              <w:t>带硬盘还原功能</w:t>
            </w:r>
            <w:r>
              <w:rPr>
                <w:rFonts w:ascii="宋体" w:hAnsi="宋体"/>
                <w:szCs w:val="21"/>
              </w:rPr>
              <w:t>/</w:t>
            </w:r>
            <w:r>
              <w:rPr>
                <w:rFonts w:ascii="宋体" w:hAnsi="宋体" w:hint="eastAsia"/>
                <w:szCs w:val="21"/>
              </w:rPr>
              <w:t>另外单独一台</w:t>
            </w:r>
            <w:r>
              <w:rPr>
                <w:rFonts w:ascii="宋体" w:hAnsi="宋体"/>
                <w:szCs w:val="21"/>
              </w:rPr>
              <w:t>21.5</w:t>
            </w:r>
            <w:r>
              <w:rPr>
                <w:rFonts w:ascii="宋体" w:hAnsi="宋体" w:hint="eastAsia"/>
                <w:szCs w:val="21"/>
              </w:rPr>
              <w:t>寸高清显示设备（含</w:t>
            </w:r>
            <w:r>
              <w:rPr>
                <w:rFonts w:ascii="宋体" w:hAnsi="宋体"/>
                <w:szCs w:val="21"/>
              </w:rPr>
              <w:t>HDMI</w:t>
            </w:r>
            <w:r>
              <w:rPr>
                <w:rFonts w:ascii="宋体" w:hAnsi="宋体" w:hint="eastAsia"/>
                <w:szCs w:val="21"/>
              </w:rPr>
              <w:t>接口）。</w:t>
            </w:r>
            <w:r>
              <w:rPr>
                <w:rFonts w:ascii="宋体" w:hAnsi="宋体"/>
                <w:szCs w:val="21"/>
              </w:rPr>
              <w:t xml:space="preserve"> </w:t>
            </w:r>
            <w:r>
              <w:rPr>
                <w:rFonts w:ascii="宋体" w:hAnsi="宋体" w:hint="eastAsia"/>
                <w:szCs w:val="21"/>
              </w:rPr>
              <w:t>为保证教学软件的顺畅运行，要求云终端主板和英特尔处理器硬件须同时完全兼容支持</w:t>
            </w:r>
            <w:r>
              <w:rPr>
                <w:rFonts w:ascii="宋体" w:hAnsi="宋体"/>
                <w:szCs w:val="21"/>
              </w:rPr>
              <w:t>Windows 7</w:t>
            </w:r>
            <w:r>
              <w:rPr>
                <w:rFonts w:ascii="宋体" w:hAnsi="宋体" w:hint="eastAsia"/>
                <w:szCs w:val="21"/>
              </w:rPr>
              <w:t>操作系统软件和</w:t>
            </w:r>
            <w:r>
              <w:rPr>
                <w:rFonts w:ascii="宋体" w:hAnsi="宋体"/>
                <w:szCs w:val="21"/>
              </w:rPr>
              <w:t>windows10</w:t>
            </w:r>
            <w:r>
              <w:rPr>
                <w:rFonts w:ascii="宋体" w:hAnsi="宋体" w:hint="eastAsia"/>
                <w:szCs w:val="21"/>
              </w:rPr>
              <w:t>操作系统软件；</w:t>
            </w:r>
          </w:p>
          <w:p w:rsidR="006512B4" w:rsidRDefault="006512B4">
            <w:pPr>
              <w:widowControl/>
              <w:jc w:val="left"/>
              <w:rPr>
                <w:rFonts w:ascii="宋体"/>
                <w:szCs w:val="21"/>
              </w:rPr>
            </w:pPr>
            <w:r>
              <w:rPr>
                <w:rFonts w:ascii="宋体" w:hAnsi="宋体" w:hint="eastAsia"/>
                <w:szCs w:val="21"/>
              </w:rPr>
              <w:t>提供</w:t>
            </w:r>
            <w:r>
              <w:rPr>
                <w:rFonts w:ascii="宋体" w:hAnsi="宋体"/>
                <w:szCs w:val="21"/>
              </w:rPr>
              <w:t>3C</w:t>
            </w:r>
            <w:r>
              <w:rPr>
                <w:rFonts w:ascii="宋体" w:hAnsi="宋体" w:hint="eastAsia"/>
                <w:szCs w:val="21"/>
              </w:rPr>
              <w:t>证书复印件加盖公章。</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p>
        </w:tc>
      </w:tr>
      <w:tr w:rsidR="006512B4">
        <w:trPr>
          <w:trHeight w:val="1076"/>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5</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多室合一教学系统</w:t>
            </w:r>
          </w:p>
        </w:tc>
        <w:tc>
          <w:tcPr>
            <w:tcW w:w="6518" w:type="dxa"/>
            <w:shd w:val="clear" w:color="auto" w:fill="FFFFFF"/>
          </w:tcPr>
          <w:p w:rsidR="006512B4" w:rsidRDefault="006512B4">
            <w:pPr>
              <w:widowControl/>
              <w:jc w:val="left"/>
              <w:rPr>
                <w:rFonts w:ascii="宋体"/>
                <w:szCs w:val="21"/>
              </w:rPr>
            </w:pPr>
            <w:r>
              <w:rPr>
                <w:rFonts w:ascii="宋体" w:hAnsi="宋体" w:cs="宋体" w:hint="eastAsia"/>
                <w:color w:val="000000"/>
                <w:sz w:val="18"/>
                <w:szCs w:val="21"/>
              </w:rPr>
              <w:t>★</w:t>
            </w:r>
            <w:r>
              <w:rPr>
                <w:rFonts w:ascii="宋体" w:hAnsi="宋体" w:hint="eastAsia"/>
                <w:szCs w:val="21"/>
              </w:rPr>
              <w:t>多媒体教学系统和学生云终端为同一品牌；</w:t>
            </w:r>
          </w:p>
          <w:p w:rsidR="006512B4" w:rsidRDefault="006512B4">
            <w:pPr>
              <w:widowControl/>
              <w:jc w:val="left"/>
              <w:rPr>
                <w:rFonts w:ascii="宋体"/>
                <w:szCs w:val="21"/>
              </w:rPr>
            </w:pPr>
            <w:r>
              <w:rPr>
                <w:rFonts w:ascii="宋体" w:hAnsi="宋体"/>
                <w:szCs w:val="21"/>
              </w:rPr>
              <w:t xml:space="preserve">1. </w:t>
            </w:r>
            <w:r>
              <w:rPr>
                <w:rFonts w:ascii="宋体" w:hAnsi="宋体" w:hint="eastAsia"/>
                <w:szCs w:val="21"/>
              </w:rPr>
              <w:t>多媒体语音教学系统整体要求；</w:t>
            </w:r>
          </w:p>
          <w:p w:rsidR="006512B4" w:rsidRDefault="006512B4">
            <w:pPr>
              <w:widowControl/>
              <w:jc w:val="left"/>
              <w:rPr>
                <w:rFonts w:ascii="宋体"/>
                <w:szCs w:val="21"/>
              </w:rPr>
            </w:pPr>
            <w:r>
              <w:rPr>
                <w:rFonts w:ascii="宋体" w:hAnsi="宋体" w:hint="eastAsia"/>
                <w:szCs w:val="21"/>
              </w:rPr>
              <w:t>能够为教师备课、语言教学、语言教学演示、语言技能训练、口语练习、语言考试、课堂管理、视频资源使用、多样化在线师生互动、网络课堂的有序管理等提供支撑。</w:t>
            </w:r>
          </w:p>
          <w:p w:rsidR="006512B4" w:rsidRDefault="006512B4">
            <w:pPr>
              <w:widowControl/>
              <w:jc w:val="left"/>
              <w:rPr>
                <w:rFonts w:ascii="宋体"/>
                <w:szCs w:val="21"/>
              </w:rPr>
            </w:pPr>
            <w:r>
              <w:rPr>
                <w:rFonts w:ascii="宋体" w:hAnsi="宋体"/>
                <w:szCs w:val="21"/>
              </w:rPr>
              <w:t xml:space="preserve">2. </w:t>
            </w:r>
            <w:r>
              <w:rPr>
                <w:rFonts w:ascii="宋体" w:hAnsi="宋体" w:hint="eastAsia"/>
                <w:szCs w:val="21"/>
              </w:rPr>
              <w:t>多媒体教学系统技术要求。</w:t>
            </w:r>
          </w:p>
          <w:p w:rsidR="006512B4" w:rsidRDefault="006512B4">
            <w:pPr>
              <w:widowControl/>
              <w:jc w:val="left"/>
              <w:rPr>
                <w:rFonts w:ascii="宋体"/>
                <w:szCs w:val="21"/>
              </w:rPr>
            </w:pPr>
            <w:r>
              <w:rPr>
                <w:rFonts w:ascii="宋体" w:hAnsi="宋体"/>
                <w:szCs w:val="21"/>
              </w:rPr>
              <w:t xml:space="preserve">2.1 </w:t>
            </w:r>
            <w:r>
              <w:rPr>
                <w:rFonts w:ascii="宋体" w:hAnsi="宋体" w:hint="eastAsia"/>
                <w:szCs w:val="21"/>
              </w:rPr>
              <w:t>语音满足高清晰、无断裂的效果，并通过软件技术消减回音与啸叫，无需强制性限制</w:t>
            </w:r>
            <w:r>
              <w:rPr>
                <w:rFonts w:ascii="宋体" w:hAnsi="宋体"/>
                <w:szCs w:val="21"/>
              </w:rPr>
              <w:t>MIC</w:t>
            </w:r>
            <w:r>
              <w:rPr>
                <w:rFonts w:ascii="宋体" w:hAnsi="宋体" w:hint="eastAsia"/>
                <w:szCs w:val="21"/>
              </w:rPr>
              <w:t>声音来达成。</w:t>
            </w:r>
          </w:p>
          <w:p w:rsidR="006512B4" w:rsidRDefault="006512B4">
            <w:pPr>
              <w:widowControl/>
              <w:jc w:val="left"/>
              <w:rPr>
                <w:rFonts w:ascii="宋体"/>
                <w:szCs w:val="21"/>
              </w:rPr>
            </w:pPr>
            <w:r>
              <w:rPr>
                <w:rFonts w:ascii="宋体" w:hAnsi="宋体"/>
                <w:szCs w:val="21"/>
              </w:rPr>
              <w:t xml:space="preserve">2.2 </w:t>
            </w:r>
            <w:r>
              <w:rPr>
                <w:rFonts w:ascii="宋体" w:hAnsi="宋体" w:hint="eastAsia"/>
                <w:szCs w:val="21"/>
              </w:rPr>
              <w:t>系统支持</w:t>
            </w:r>
            <w:r>
              <w:rPr>
                <w:rFonts w:ascii="宋体" w:hAnsi="宋体"/>
                <w:szCs w:val="21"/>
              </w:rPr>
              <w:t>Windows XP/SP1/SP2/SP3</w:t>
            </w:r>
            <w:r>
              <w:rPr>
                <w:rFonts w:ascii="宋体" w:hAnsi="宋体" w:hint="eastAsia"/>
                <w:szCs w:val="21"/>
              </w:rPr>
              <w:t>、</w:t>
            </w:r>
            <w:r>
              <w:rPr>
                <w:rFonts w:ascii="宋体" w:hAnsi="宋体"/>
                <w:szCs w:val="21"/>
              </w:rPr>
              <w:t>Windows Vista/SP1/SP2</w:t>
            </w:r>
            <w:r>
              <w:rPr>
                <w:rFonts w:ascii="宋体" w:hAnsi="宋体" w:hint="eastAsia"/>
                <w:szCs w:val="21"/>
              </w:rPr>
              <w:t>、</w:t>
            </w:r>
            <w:r>
              <w:rPr>
                <w:rFonts w:ascii="宋体" w:hAnsi="宋体"/>
                <w:szCs w:val="21"/>
              </w:rPr>
              <w:t xml:space="preserve">Windows </w:t>
            </w:r>
            <w:smartTag w:uri="urn:schemas-microsoft-com:office:smarttags" w:element="chsdate">
              <w:smartTagPr>
                <w:attr w:name="IsROCDate" w:val="False"/>
                <w:attr w:name="IsLunarDate" w:val="False"/>
                <w:attr w:name="Day" w:val="10"/>
                <w:attr w:name="Month" w:val="8"/>
                <w:attr w:name="Year" w:val="2007"/>
              </w:smartTagPr>
              <w:r>
                <w:rPr>
                  <w:rFonts w:ascii="宋体" w:hAnsi="宋体"/>
                  <w:szCs w:val="21"/>
                </w:rPr>
                <w:t>7/8/10</w:t>
              </w:r>
            </w:smartTag>
            <w:r>
              <w:rPr>
                <w:rFonts w:ascii="宋体" w:hAnsi="宋体"/>
                <w:szCs w:val="21"/>
              </w:rPr>
              <w:t xml:space="preserve"> SP1</w:t>
            </w:r>
            <w:r>
              <w:rPr>
                <w:rFonts w:ascii="宋体" w:hAnsi="宋体" w:hint="eastAsia"/>
                <w:szCs w:val="21"/>
              </w:rPr>
              <w:t>（</w:t>
            </w:r>
            <w:r>
              <w:rPr>
                <w:rFonts w:ascii="宋体" w:hAnsi="宋体"/>
                <w:szCs w:val="21"/>
              </w:rPr>
              <w:t>32</w:t>
            </w:r>
            <w:r>
              <w:rPr>
                <w:rFonts w:ascii="宋体" w:hAnsi="宋体" w:hint="eastAsia"/>
                <w:szCs w:val="21"/>
              </w:rPr>
              <w:t>位、</w:t>
            </w:r>
            <w:r>
              <w:rPr>
                <w:rFonts w:ascii="宋体" w:hAnsi="宋体"/>
                <w:szCs w:val="21"/>
              </w:rPr>
              <w:t>64</w:t>
            </w:r>
            <w:r>
              <w:rPr>
                <w:rFonts w:ascii="宋体" w:hAnsi="宋体" w:hint="eastAsia"/>
                <w:szCs w:val="21"/>
              </w:rPr>
              <w:t>位）操作系统，兼容其它教学软件。</w:t>
            </w:r>
          </w:p>
          <w:p w:rsidR="006512B4" w:rsidRDefault="006512B4">
            <w:pPr>
              <w:widowControl/>
              <w:jc w:val="left"/>
              <w:rPr>
                <w:rFonts w:ascii="宋体"/>
                <w:szCs w:val="21"/>
              </w:rPr>
            </w:pPr>
            <w:r>
              <w:rPr>
                <w:rFonts w:ascii="宋体" w:hAnsi="宋体"/>
                <w:szCs w:val="21"/>
              </w:rPr>
              <w:t xml:space="preserve">2.3 </w:t>
            </w:r>
            <w:r>
              <w:rPr>
                <w:rFonts w:ascii="宋体" w:hAnsi="宋体" w:hint="eastAsia"/>
                <w:szCs w:val="21"/>
              </w:rPr>
              <w:t>稳定性：能够按照系统说明书正确完整进行安装，可以通过执行系统的卸载命令或软件本身提供的卸载命令卸载该软件，系统启动成功率≥</w:t>
            </w:r>
            <w:r>
              <w:rPr>
                <w:rFonts w:ascii="宋体" w:hAnsi="宋体"/>
                <w:szCs w:val="21"/>
              </w:rPr>
              <w:t>99%</w:t>
            </w:r>
            <w:r>
              <w:rPr>
                <w:rFonts w:ascii="宋体" w:hAnsi="宋体" w:hint="eastAsia"/>
                <w:szCs w:val="21"/>
              </w:rPr>
              <w:t>。</w:t>
            </w:r>
            <w:r>
              <w:rPr>
                <w:rFonts w:ascii="宋体"/>
                <w:szCs w:val="21"/>
              </w:rPr>
              <w:br/>
            </w:r>
            <w:r>
              <w:rPr>
                <w:rFonts w:ascii="宋体" w:hAnsi="宋体"/>
                <w:szCs w:val="21"/>
              </w:rPr>
              <w:t xml:space="preserve">2.4 </w:t>
            </w:r>
            <w:r>
              <w:rPr>
                <w:rFonts w:ascii="宋体" w:hAnsi="宋体" w:hint="eastAsia"/>
                <w:szCs w:val="21"/>
              </w:rPr>
              <w:t>界面简洁直观，所有教学及管理功能都必须在同一软件界面里实现。为保证产品的兼容性和稳定性，所有功能必须是同一生产厂商生产的同一产品所能实现的功能，不得通过多个产品组合来实现。</w:t>
            </w:r>
          </w:p>
          <w:p w:rsidR="006512B4" w:rsidRDefault="006512B4">
            <w:pPr>
              <w:widowControl/>
              <w:jc w:val="left"/>
              <w:rPr>
                <w:rFonts w:ascii="宋体"/>
                <w:szCs w:val="21"/>
              </w:rPr>
            </w:pPr>
            <w:r>
              <w:rPr>
                <w:rFonts w:ascii="宋体" w:hAnsi="宋体"/>
                <w:szCs w:val="21"/>
              </w:rPr>
              <w:t xml:space="preserve">3. </w:t>
            </w:r>
            <w:r>
              <w:rPr>
                <w:rFonts w:ascii="宋体" w:hAnsi="宋体" w:hint="eastAsia"/>
                <w:szCs w:val="21"/>
              </w:rPr>
              <w:t>多媒体教学系统功能要求。</w:t>
            </w:r>
          </w:p>
          <w:p w:rsidR="006512B4" w:rsidRDefault="006512B4">
            <w:pPr>
              <w:widowControl/>
              <w:jc w:val="left"/>
              <w:rPr>
                <w:rFonts w:ascii="宋体"/>
                <w:szCs w:val="21"/>
              </w:rPr>
            </w:pPr>
            <w:r>
              <w:rPr>
                <w:rFonts w:ascii="宋体" w:hAnsi="宋体"/>
                <w:szCs w:val="21"/>
              </w:rPr>
              <w:t xml:space="preserve"> 3.1 </w:t>
            </w:r>
            <w:r>
              <w:rPr>
                <w:rFonts w:ascii="宋体" w:hAnsi="宋体" w:hint="eastAsia"/>
                <w:szCs w:val="21"/>
              </w:rPr>
              <w:t>屏幕广播：把教师计算机屏幕广播给全体学生或指定的部分学生，在广播的过程中教师随时可以添加或取消选定的学生。学生能同时听到教师麦克风、教师计算机播放的声音。具有暂停广播功能，实现同步和异步广播教学，并在广播过程中学生可看到教师摄像头画面，学生在未登录</w:t>
            </w:r>
            <w:r>
              <w:rPr>
                <w:rFonts w:ascii="宋体" w:hAnsi="宋体"/>
                <w:szCs w:val="21"/>
              </w:rPr>
              <w:t>windows</w:t>
            </w:r>
            <w:r>
              <w:rPr>
                <w:rFonts w:ascii="宋体" w:hAnsi="宋体" w:hint="eastAsia"/>
                <w:szCs w:val="21"/>
              </w:rPr>
              <w:t>前即可接受广播，广播响应时间</w:t>
            </w:r>
            <w:r>
              <w:rPr>
                <w:rFonts w:ascii="宋体" w:hAnsi="宋体"/>
                <w:szCs w:val="21"/>
              </w:rPr>
              <w:t>&lt;0.1</w:t>
            </w:r>
            <w:r>
              <w:rPr>
                <w:rFonts w:ascii="宋体" w:hAnsi="宋体" w:hint="eastAsia"/>
                <w:szCs w:val="21"/>
              </w:rPr>
              <w:t>秒。广播教学的同时可进行屏幕录制，把整个讲课过程录制成</w:t>
            </w:r>
            <w:r>
              <w:rPr>
                <w:rFonts w:ascii="宋体" w:hAnsi="宋体"/>
                <w:szCs w:val="21"/>
              </w:rPr>
              <w:t>ASF</w:t>
            </w:r>
            <w:r>
              <w:rPr>
                <w:rFonts w:ascii="宋体" w:hAnsi="宋体" w:hint="eastAsia"/>
                <w:szCs w:val="21"/>
              </w:rPr>
              <w:t>视频文件，可作为精品课程，方便学生回顾学习。</w:t>
            </w:r>
          </w:p>
          <w:p w:rsidR="006512B4" w:rsidRDefault="006512B4">
            <w:pPr>
              <w:widowControl/>
              <w:jc w:val="left"/>
              <w:rPr>
                <w:rFonts w:ascii="宋体"/>
                <w:szCs w:val="21"/>
              </w:rPr>
            </w:pPr>
            <w:r>
              <w:rPr>
                <w:rFonts w:ascii="宋体" w:hAnsi="宋体"/>
                <w:szCs w:val="21"/>
              </w:rPr>
              <w:t>3.2</w:t>
            </w:r>
            <w:r>
              <w:rPr>
                <w:rFonts w:ascii="宋体" w:hAnsi="宋体" w:hint="eastAsia"/>
                <w:szCs w:val="21"/>
              </w:rPr>
              <w:t>数字教学频道广播：网络影院支持</w:t>
            </w:r>
            <w:r>
              <w:rPr>
                <w:rFonts w:ascii="宋体" w:hAnsi="宋体"/>
                <w:szCs w:val="21"/>
              </w:rPr>
              <w:t>16</w:t>
            </w:r>
            <w:r>
              <w:rPr>
                <w:rFonts w:ascii="宋体" w:hAnsi="宋体" w:hint="eastAsia"/>
                <w:szCs w:val="21"/>
              </w:rPr>
              <w:t>路数字频道教学，包含</w:t>
            </w:r>
            <w:r>
              <w:rPr>
                <w:rFonts w:ascii="宋体" w:hAnsi="宋体"/>
                <w:szCs w:val="21"/>
              </w:rPr>
              <w:t>2</w:t>
            </w:r>
            <w:r>
              <w:rPr>
                <w:rFonts w:ascii="宋体" w:hAnsi="宋体" w:hint="eastAsia"/>
                <w:szCs w:val="21"/>
              </w:rPr>
              <w:t>路模拟设备频道，如笔记本电脑、磁带机、影碟机、实物展台等媒体设备，广播时能够达到原始分辨率，学生端可自行选择频道，以实现差异化教学。</w:t>
            </w:r>
          </w:p>
          <w:p w:rsidR="006512B4" w:rsidRDefault="006512B4">
            <w:pPr>
              <w:widowControl/>
              <w:jc w:val="left"/>
              <w:rPr>
                <w:rFonts w:ascii="宋体"/>
                <w:szCs w:val="21"/>
              </w:rPr>
            </w:pPr>
            <w:r>
              <w:rPr>
                <w:rFonts w:ascii="宋体" w:hAnsi="宋体"/>
                <w:szCs w:val="21"/>
              </w:rPr>
              <w:t>3.3</w:t>
            </w:r>
            <w:r>
              <w:rPr>
                <w:rFonts w:ascii="宋体" w:hAnsi="宋体" w:hint="eastAsia"/>
                <w:szCs w:val="21"/>
              </w:rPr>
              <w:t>外接设备直播：教师将外接设备如外接笔记本电脑、视频展示台、</w:t>
            </w:r>
            <w:r>
              <w:rPr>
                <w:rFonts w:ascii="宋体" w:hAnsi="宋体"/>
                <w:szCs w:val="21"/>
              </w:rPr>
              <w:t>VCD</w:t>
            </w:r>
            <w:r>
              <w:rPr>
                <w:rFonts w:ascii="宋体" w:hAnsi="宋体" w:hint="eastAsia"/>
                <w:szCs w:val="21"/>
              </w:rPr>
              <w:t>、</w:t>
            </w:r>
            <w:r>
              <w:rPr>
                <w:rFonts w:ascii="宋体" w:hAnsi="宋体"/>
                <w:szCs w:val="21"/>
              </w:rPr>
              <w:t>DVD</w:t>
            </w:r>
            <w:r>
              <w:rPr>
                <w:rFonts w:ascii="宋体" w:hAnsi="宋体" w:hint="eastAsia"/>
                <w:szCs w:val="21"/>
              </w:rPr>
              <w:t>、录音机、录像机、摄像机等的音视频信号的内容广播给学生。同时支持本地资源节目的播放，对资源节目中的选定段落重复播放，此项能加强学生对语言体会认知能力；</w:t>
            </w:r>
          </w:p>
          <w:p w:rsidR="006512B4" w:rsidRDefault="006512B4">
            <w:pPr>
              <w:widowControl/>
              <w:jc w:val="left"/>
              <w:rPr>
                <w:rFonts w:ascii="宋体"/>
                <w:szCs w:val="21"/>
              </w:rPr>
            </w:pPr>
            <w:r>
              <w:rPr>
                <w:rFonts w:ascii="宋体" w:hAnsi="宋体"/>
                <w:szCs w:val="21"/>
              </w:rPr>
              <w:t>3.4</w:t>
            </w:r>
            <w:r>
              <w:rPr>
                <w:rFonts w:ascii="宋体" w:hAnsi="宋体" w:hint="eastAsia"/>
                <w:szCs w:val="21"/>
              </w:rPr>
              <w:t>语音广播：可将教师的麦克风、电脑声音和外界音源的声音广播给学生，并可组织学生发言、讨论、对讲。</w:t>
            </w:r>
          </w:p>
          <w:p w:rsidR="006512B4" w:rsidRDefault="006512B4">
            <w:pPr>
              <w:widowControl/>
              <w:jc w:val="left"/>
              <w:rPr>
                <w:rFonts w:ascii="宋体"/>
                <w:szCs w:val="21"/>
              </w:rPr>
            </w:pPr>
            <w:r>
              <w:rPr>
                <w:rFonts w:ascii="宋体" w:hAnsi="宋体"/>
                <w:szCs w:val="21"/>
              </w:rPr>
              <w:t>3.5</w:t>
            </w:r>
            <w:r>
              <w:rPr>
                <w:rFonts w:ascii="宋体" w:hAnsi="宋体" w:hint="eastAsia"/>
                <w:szCs w:val="21"/>
              </w:rPr>
              <w:t>学生发言：教师可以在广播教学、声音广播、口语训练及直播时邀请学生进行发言，所有学生都能听到正在发言的学生声音。</w:t>
            </w:r>
          </w:p>
          <w:p w:rsidR="006512B4" w:rsidRDefault="006512B4">
            <w:pPr>
              <w:widowControl/>
              <w:jc w:val="left"/>
              <w:rPr>
                <w:rFonts w:ascii="宋体"/>
                <w:szCs w:val="21"/>
              </w:rPr>
            </w:pPr>
            <w:r>
              <w:rPr>
                <w:rFonts w:ascii="宋体" w:hAnsi="宋体"/>
                <w:szCs w:val="21"/>
              </w:rPr>
              <w:t xml:space="preserve">3.6 </w:t>
            </w:r>
            <w:r>
              <w:rPr>
                <w:rFonts w:ascii="宋体" w:hAnsi="宋体" w:hint="eastAsia"/>
                <w:szCs w:val="21"/>
              </w:rPr>
              <w:t>全程录音：教师和学生在上课过程中可随时能进行全程录音，录音源可设定：麦克风，电脑声音，麦克风</w:t>
            </w:r>
            <w:r>
              <w:rPr>
                <w:rFonts w:ascii="宋体" w:hAnsi="宋体"/>
                <w:szCs w:val="21"/>
              </w:rPr>
              <w:t>+</w:t>
            </w:r>
            <w:r>
              <w:rPr>
                <w:rFonts w:ascii="宋体" w:hAnsi="宋体" w:hint="eastAsia"/>
                <w:szCs w:val="21"/>
              </w:rPr>
              <w:t>电脑声音，麦克风</w:t>
            </w:r>
            <w:r>
              <w:rPr>
                <w:rFonts w:ascii="宋体" w:hAnsi="宋体"/>
                <w:szCs w:val="21"/>
              </w:rPr>
              <w:t>+</w:t>
            </w:r>
            <w:r>
              <w:rPr>
                <w:rFonts w:ascii="宋体" w:hAnsi="宋体" w:hint="eastAsia"/>
                <w:szCs w:val="21"/>
              </w:rPr>
              <w:t>电脑声音</w:t>
            </w:r>
            <w:r>
              <w:rPr>
                <w:rFonts w:ascii="宋体" w:hAnsi="宋体"/>
                <w:szCs w:val="21"/>
              </w:rPr>
              <w:t>+</w:t>
            </w:r>
            <w:r>
              <w:rPr>
                <w:rFonts w:ascii="宋体" w:hAnsi="宋体" w:hint="eastAsia"/>
                <w:szCs w:val="21"/>
              </w:rPr>
              <w:t>教师声音。录音结束后，教师一键操作即可执行所有学生复听功能。</w:t>
            </w:r>
            <w:r>
              <w:rPr>
                <w:rFonts w:ascii="宋体"/>
                <w:szCs w:val="21"/>
              </w:rPr>
              <w:tab/>
            </w:r>
          </w:p>
          <w:p w:rsidR="006512B4" w:rsidRDefault="006512B4">
            <w:pPr>
              <w:widowControl/>
              <w:jc w:val="left"/>
              <w:rPr>
                <w:rFonts w:ascii="宋体"/>
                <w:szCs w:val="21"/>
              </w:rPr>
            </w:pPr>
            <w:r>
              <w:rPr>
                <w:rFonts w:ascii="宋体" w:hAnsi="宋体"/>
                <w:szCs w:val="21"/>
              </w:rPr>
              <w:t xml:space="preserve"> 3.7 </w:t>
            </w:r>
            <w:r>
              <w:rPr>
                <w:rFonts w:ascii="宋体" w:hAnsi="宋体" w:hint="eastAsia"/>
                <w:szCs w:val="21"/>
              </w:rPr>
              <w:t>分组：分组支持随意选中学生拖拽分组，完成之后可按照分好的组别进行分组教学和分组讨论。分组教学功能支持广播教学、多种模式语音教学、音视频媒体教学、远程设置等操作。分组讨论内容支持文字、表情、图片、截图、共享文件、语音（语音讨论支持录音）等。</w:t>
            </w:r>
          </w:p>
          <w:p w:rsidR="006512B4" w:rsidRDefault="006512B4">
            <w:pPr>
              <w:widowControl/>
              <w:jc w:val="left"/>
              <w:rPr>
                <w:rFonts w:ascii="宋体"/>
                <w:szCs w:val="21"/>
              </w:rPr>
            </w:pPr>
            <w:r>
              <w:rPr>
                <w:rFonts w:ascii="宋体" w:hAnsi="宋体"/>
                <w:szCs w:val="21"/>
              </w:rPr>
              <w:t xml:space="preserve"> 3.8 </w:t>
            </w:r>
            <w:r>
              <w:rPr>
                <w:rFonts w:ascii="宋体" w:hAnsi="宋体" w:hint="eastAsia"/>
                <w:szCs w:val="21"/>
              </w:rPr>
              <w:t>口语训练：流媒体传输媒体文件，无需向学生发送和共享文件，教师可以通过口语训练课件或媒体文件等指导学生进行跟读练习、网络复读。可通过原音和跟读的波形图对比纠正发音。支持音视频变速不变调播放（±</w:t>
            </w:r>
            <w:r>
              <w:rPr>
                <w:rFonts w:ascii="宋体" w:hAnsi="宋体"/>
                <w:szCs w:val="21"/>
              </w:rPr>
              <w:t>50%</w:t>
            </w:r>
            <w:r>
              <w:rPr>
                <w:rFonts w:ascii="宋体" w:hAnsi="宋体" w:hint="eastAsia"/>
                <w:szCs w:val="21"/>
              </w:rPr>
              <w:t>）。口语训练课件编辑时可自动分句，导出字幕等，并且字幕、声音、视频编辑为同一文件，便于移动。</w:t>
            </w:r>
          </w:p>
          <w:p w:rsidR="006512B4" w:rsidRDefault="006512B4">
            <w:pPr>
              <w:widowControl/>
              <w:jc w:val="left"/>
              <w:rPr>
                <w:rFonts w:ascii="宋体"/>
                <w:szCs w:val="21"/>
              </w:rPr>
            </w:pPr>
            <w:r>
              <w:rPr>
                <w:rFonts w:ascii="宋体" w:hAnsi="宋体"/>
                <w:szCs w:val="21"/>
              </w:rPr>
              <w:t xml:space="preserve">3.9 </w:t>
            </w:r>
            <w:r>
              <w:rPr>
                <w:rFonts w:ascii="宋体" w:hAnsi="宋体" w:hint="eastAsia"/>
                <w:szCs w:val="21"/>
              </w:rPr>
              <w:t>同声传译：教师设定多路同声翻译的频道，为每一频道设定一个译员翻译原声的内容，原声的内容可以包括磁带、服务器或者本地的媒体文件，甚至教师本人的语音。作为译员的学生只能够收听原声，并且实时翻译为教师指定的语种；其他学生可以自由选择频道收听，能够同时听到原声和译员翻译的内容。</w:t>
            </w:r>
          </w:p>
          <w:p w:rsidR="006512B4" w:rsidRDefault="006512B4">
            <w:pPr>
              <w:widowControl/>
              <w:jc w:val="left"/>
              <w:rPr>
                <w:rFonts w:ascii="宋体"/>
                <w:szCs w:val="21"/>
              </w:rPr>
            </w:pPr>
            <w:r>
              <w:rPr>
                <w:rFonts w:ascii="宋体" w:hAnsi="宋体"/>
                <w:szCs w:val="21"/>
              </w:rPr>
              <w:t xml:space="preserve">3.10 </w:t>
            </w:r>
            <w:r>
              <w:rPr>
                <w:rFonts w:ascii="宋体" w:hAnsi="宋体" w:hint="eastAsia"/>
                <w:szCs w:val="21"/>
              </w:rPr>
              <w:t>学生监视和辅导：教师同时监视多个学生屏幕，具有暂停</w:t>
            </w:r>
            <w:r>
              <w:rPr>
                <w:rFonts w:ascii="宋体" w:hAnsi="宋体"/>
                <w:szCs w:val="21"/>
              </w:rPr>
              <w:t>+</w:t>
            </w:r>
            <w:r>
              <w:rPr>
                <w:rFonts w:ascii="宋体" w:hAnsi="宋体" w:hint="eastAsia"/>
                <w:szCs w:val="21"/>
              </w:rPr>
              <w:t>自动轮循监视功能，有效掌握学生学习状况，可以实现“手把手”远程辅导。监看学生时可以随时调整监看画面数量并可显示学生信息，应用程序和进程，同时教师能对学生的应用程序和进程进行管理。</w:t>
            </w:r>
          </w:p>
          <w:p w:rsidR="006512B4" w:rsidRDefault="006512B4">
            <w:pPr>
              <w:widowControl/>
              <w:jc w:val="left"/>
              <w:rPr>
                <w:rFonts w:ascii="宋体"/>
                <w:szCs w:val="21"/>
              </w:rPr>
            </w:pPr>
            <w:r>
              <w:rPr>
                <w:rFonts w:ascii="宋体" w:hAnsi="宋体"/>
                <w:szCs w:val="21"/>
              </w:rPr>
              <w:t xml:space="preserve">3.11 </w:t>
            </w:r>
            <w:r>
              <w:rPr>
                <w:rFonts w:ascii="宋体" w:hAnsi="宋体" w:hint="eastAsia"/>
                <w:szCs w:val="21"/>
              </w:rPr>
              <w:t>随堂测验：教学过程中，可以随时发起一个测验。测验支持选择题，判断题，填空题，问答题和口语题。测验支持答题卡，提供答题卡编辑器，教师可以自己定义答题卡。测验过程中，自动评分和统计正确率。</w:t>
            </w:r>
          </w:p>
          <w:p w:rsidR="006512B4" w:rsidRDefault="006512B4">
            <w:pPr>
              <w:widowControl/>
              <w:jc w:val="left"/>
              <w:rPr>
                <w:rFonts w:ascii="宋体"/>
                <w:szCs w:val="21"/>
              </w:rPr>
            </w:pPr>
            <w:r>
              <w:rPr>
                <w:rFonts w:ascii="宋体" w:hAnsi="宋体"/>
                <w:szCs w:val="21"/>
              </w:rPr>
              <w:t xml:space="preserve"> 3.12 </w:t>
            </w:r>
            <w:r>
              <w:rPr>
                <w:rFonts w:ascii="宋体" w:hAnsi="宋体" w:hint="eastAsia"/>
                <w:szCs w:val="21"/>
              </w:rPr>
              <w:t>标准化考试：标准考试过程中支持断线重连、异常情况（断电等）恢复考试进度继续考试。考试结束后可自动评分，并形成统计分析图。标准考试支持选择题，判断题，问答题，填空题，选错题，连线题，图片选择题，支持</w:t>
            </w:r>
            <w:r>
              <w:rPr>
                <w:rFonts w:ascii="宋体" w:hAnsi="宋体"/>
                <w:szCs w:val="21"/>
              </w:rPr>
              <w:t>AB</w:t>
            </w:r>
            <w:r>
              <w:rPr>
                <w:rFonts w:ascii="宋体" w:hAnsi="宋体" w:hint="eastAsia"/>
                <w:szCs w:val="21"/>
              </w:rPr>
              <w:t>卷乱序执行、</w:t>
            </w:r>
            <w:r>
              <w:rPr>
                <w:rFonts w:ascii="宋体" w:hAnsi="宋体"/>
                <w:szCs w:val="21"/>
              </w:rPr>
              <w:t>word</w:t>
            </w:r>
            <w:r>
              <w:rPr>
                <w:rFonts w:ascii="宋体" w:hAnsi="宋体" w:hint="eastAsia"/>
                <w:szCs w:val="21"/>
              </w:rPr>
              <w:t>试题导入等。标准化考试同时，可以向所有学生播放音视频文件，可设置定时播放，用于听力部分。</w:t>
            </w:r>
          </w:p>
          <w:p w:rsidR="006512B4" w:rsidRDefault="006512B4">
            <w:pPr>
              <w:widowControl/>
              <w:jc w:val="left"/>
              <w:rPr>
                <w:rFonts w:ascii="宋体"/>
                <w:szCs w:val="21"/>
              </w:rPr>
            </w:pPr>
            <w:r>
              <w:rPr>
                <w:rFonts w:ascii="宋体" w:hAnsi="宋体"/>
                <w:szCs w:val="21"/>
              </w:rPr>
              <w:t>3.13</w:t>
            </w:r>
            <w:r>
              <w:rPr>
                <w:rFonts w:ascii="宋体" w:hAnsi="宋体" w:hint="eastAsia"/>
                <w:szCs w:val="21"/>
              </w:rPr>
              <w:t>口语考试：教师可以现场编辑或预设考试内容，支持声音、文字和图片等素材，并可设置多种分组，同组的学生可以语音交流，每个学生的音频材料都可以录制成单独的文件，考试结束时提交到教师端指定目录下；口语测试前学生可以测试和调节麦克风，并进行注册；且考试过程中含有倒计时和提示音等标记，全面支持各类标准化口语考试。</w:t>
            </w:r>
          </w:p>
          <w:p w:rsidR="006512B4" w:rsidRDefault="006512B4">
            <w:pPr>
              <w:widowControl/>
              <w:jc w:val="left"/>
              <w:rPr>
                <w:rFonts w:ascii="宋体"/>
                <w:szCs w:val="21"/>
              </w:rPr>
            </w:pPr>
            <w:r>
              <w:rPr>
                <w:rFonts w:ascii="宋体" w:hAnsi="宋体"/>
                <w:szCs w:val="21"/>
              </w:rPr>
              <w:t>3.14</w:t>
            </w:r>
            <w:r>
              <w:rPr>
                <w:rFonts w:ascii="宋体" w:hAnsi="宋体" w:hint="eastAsia"/>
                <w:szCs w:val="21"/>
              </w:rPr>
              <w:t>自主学习：采用流媒体技术，支持</w:t>
            </w:r>
            <w:r>
              <w:rPr>
                <w:rFonts w:ascii="宋体" w:hAnsi="宋体"/>
                <w:szCs w:val="21"/>
              </w:rPr>
              <w:t>60</w:t>
            </w:r>
            <w:r>
              <w:rPr>
                <w:rFonts w:ascii="宋体" w:hAnsi="宋体" w:hint="eastAsia"/>
                <w:szCs w:val="21"/>
              </w:rPr>
              <w:t>个终端对同一文件或不同文件同时点播时仍然流畅。同时支持视频实时跟读功能，支持变速不变调、波形对比、影文同步，支持循环播放。</w:t>
            </w:r>
          </w:p>
          <w:p w:rsidR="006512B4" w:rsidRDefault="006512B4">
            <w:pPr>
              <w:widowControl/>
              <w:jc w:val="left"/>
              <w:rPr>
                <w:rFonts w:ascii="宋体"/>
                <w:szCs w:val="21"/>
              </w:rPr>
            </w:pPr>
            <w:r>
              <w:rPr>
                <w:rFonts w:ascii="宋体" w:hAnsi="宋体"/>
                <w:szCs w:val="21"/>
              </w:rPr>
              <w:t>3.15</w:t>
            </w:r>
            <w:r>
              <w:rPr>
                <w:rFonts w:ascii="宋体" w:hAnsi="宋体" w:hint="eastAsia"/>
                <w:szCs w:val="21"/>
              </w:rPr>
              <w:t>资源管理：教师对教学资源进行管理，可添加音视频文件、复读课件以及各种类型的文档，可上传、修改、删除，并可检索资源库中的全部资源，方便学生自主学习，开展自主复读训练、自主测验等。</w:t>
            </w:r>
          </w:p>
          <w:p w:rsidR="006512B4" w:rsidRDefault="006512B4">
            <w:pPr>
              <w:widowControl/>
              <w:jc w:val="left"/>
              <w:rPr>
                <w:rFonts w:ascii="宋体"/>
                <w:szCs w:val="21"/>
              </w:rPr>
            </w:pPr>
            <w:r>
              <w:rPr>
                <w:rFonts w:ascii="宋体" w:hAnsi="宋体"/>
                <w:szCs w:val="21"/>
              </w:rPr>
              <w:t xml:space="preserve"> 3.16 </w:t>
            </w:r>
            <w:r>
              <w:rPr>
                <w:rFonts w:ascii="宋体" w:hAnsi="宋体" w:hint="eastAsia"/>
                <w:szCs w:val="21"/>
              </w:rPr>
              <w:t>班级模型：提供班级模型视图，视图显示中可显示学生机电脑桌面（缩图），教师可设置学生桌面更新时间间隔。缩图大小可调节，支持标尺显示，学生图标支持座位号显示，座位表设置和验证座位号，锁定和解除锁定座位表。座位表排序。详细资料显示学生姓名，语音设备状态，进程数，分组等信息。</w:t>
            </w:r>
          </w:p>
          <w:p w:rsidR="006512B4" w:rsidRDefault="006512B4">
            <w:pPr>
              <w:widowControl/>
              <w:jc w:val="left"/>
              <w:rPr>
                <w:rFonts w:ascii="宋体"/>
                <w:szCs w:val="21"/>
              </w:rPr>
            </w:pPr>
            <w:r>
              <w:rPr>
                <w:rFonts w:ascii="宋体" w:hAnsi="宋体"/>
                <w:szCs w:val="21"/>
              </w:rPr>
              <w:t xml:space="preserve"> 3.17</w:t>
            </w:r>
            <w:r>
              <w:rPr>
                <w:rFonts w:ascii="宋体" w:hAnsi="宋体" w:hint="eastAsia"/>
                <w:szCs w:val="21"/>
              </w:rPr>
              <w:t>课堂管理：教师可以有选择地限制学生电脑程序使用、</w:t>
            </w:r>
            <w:r>
              <w:rPr>
                <w:rFonts w:ascii="宋体" w:hAnsi="宋体"/>
                <w:szCs w:val="21"/>
              </w:rPr>
              <w:t>U</w:t>
            </w:r>
            <w:r>
              <w:rPr>
                <w:rFonts w:ascii="宋体" w:hAnsi="宋体" w:hint="eastAsia"/>
                <w:szCs w:val="21"/>
              </w:rPr>
              <w:t>盘使用、网页浏览，允许教师对不同的学生设置不同的策略。提供关闭学生运行程序或浏览网页快捷方式，并能够直接添加为黑白名单程序；可远程开关机、远程登录</w:t>
            </w:r>
            <w:r>
              <w:rPr>
                <w:rFonts w:ascii="宋体" w:hAnsi="宋体"/>
                <w:szCs w:val="21"/>
              </w:rPr>
              <w:t>windows</w:t>
            </w:r>
            <w:r>
              <w:rPr>
                <w:rFonts w:ascii="宋体" w:hAnsi="宋体" w:hint="eastAsia"/>
                <w:szCs w:val="21"/>
              </w:rPr>
              <w:t>、远程打开或关闭应用程序、远程设置学生机属性，如屏幕分辨率、录音和回放音量、卸载密码和热键等。</w:t>
            </w:r>
          </w:p>
          <w:p w:rsidR="006512B4" w:rsidRDefault="006512B4">
            <w:pPr>
              <w:widowControl/>
              <w:jc w:val="left"/>
              <w:rPr>
                <w:rFonts w:ascii="宋体"/>
                <w:szCs w:val="21"/>
              </w:rPr>
            </w:pPr>
            <w:r>
              <w:rPr>
                <w:rFonts w:ascii="宋体" w:hAnsi="宋体"/>
                <w:szCs w:val="21"/>
              </w:rPr>
              <w:t>3.18</w:t>
            </w:r>
            <w:r>
              <w:rPr>
                <w:rFonts w:ascii="宋体" w:hAnsi="宋体" w:hint="eastAsia"/>
                <w:szCs w:val="21"/>
              </w:rPr>
              <w:t>考勤统计功能，提供学生点名注册功能，并可将点名结果直接应用到班级模型，并可导出点名信息。提供学生名单管理工具，为软件和考试模块提供实名验证。</w:t>
            </w:r>
          </w:p>
          <w:p w:rsidR="006512B4" w:rsidRDefault="006512B4">
            <w:pPr>
              <w:widowControl/>
              <w:jc w:val="left"/>
              <w:rPr>
                <w:rFonts w:ascii="宋体"/>
                <w:szCs w:val="21"/>
              </w:rPr>
            </w:pPr>
            <w:r>
              <w:rPr>
                <w:rFonts w:ascii="宋体" w:hAnsi="宋体"/>
                <w:szCs w:val="21"/>
              </w:rPr>
              <w:t xml:space="preserve">  4. </w:t>
            </w:r>
            <w:r>
              <w:rPr>
                <w:rFonts w:ascii="宋体" w:hAnsi="宋体" w:hint="eastAsia"/>
                <w:szCs w:val="21"/>
              </w:rPr>
              <w:t>为了保证整套多媒体教学系统的优质的音频效果；多媒体电子教学系统软件（教师主控端）必须提供高保真</w:t>
            </w:r>
            <w:r>
              <w:rPr>
                <w:rFonts w:ascii="宋体" w:hAnsi="宋体"/>
                <w:szCs w:val="21"/>
              </w:rPr>
              <w:t>USB</w:t>
            </w:r>
            <w:r>
              <w:rPr>
                <w:rFonts w:ascii="宋体" w:hAnsi="宋体" w:hint="eastAsia"/>
                <w:szCs w:val="21"/>
              </w:rPr>
              <w:t>外置语音卡（谢绝内置语音卡），通过软件技术消除回音和啸叫，大幅度缩短语音延迟，提供完美语音品质，外置</w:t>
            </w:r>
            <w:r>
              <w:rPr>
                <w:rFonts w:ascii="宋体" w:hAnsi="宋体"/>
                <w:szCs w:val="21"/>
              </w:rPr>
              <w:t>USB</w:t>
            </w:r>
            <w:r>
              <w:rPr>
                <w:rFonts w:ascii="宋体" w:hAnsi="宋体" w:hint="eastAsia"/>
                <w:szCs w:val="21"/>
              </w:rPr>
              <w:t>高品质声卡必须具有</w:t>
            </w:r>
            <w:r>
              <w:rPr>
                <w:rFonts w:ascii="宋体" w:hAnsi="宋体"/>
                <w:szCs w:val="21"/>
              </w:rPr>
              <w:t>USB</w:t>
            </w:r>
            <w:r>
              <w:rPr>
                <w:rFonts w:ascii="宋体" w:hAnsi="宋体" w:hint="eastAsia"/>
                <w:szCs w:val="21"/>
              </w:rPr>
              <w:t>接口、</w:t>
            </w:r>
            <w:r>
              <w:rPr>
                <w:rFonts w:ascii="宋体" w:hAnsi="宋体"/>
                <w:szCs w:val="21"/>
              </w:rPr>
              <w:t>phone</w:t>
            </w:r>
            <w:r>
              <w:rPr>
                <w:rFonts w:ascii="宋体" w:hAnsi="宋体" w:hint="eastAsia"/>
                <w:szCs w:val="21"/>
              </w:rPr>
              <w:t>耳机接口和</w:t>
            </w:r>
            <w:r>
              <w:rPr>
                <w:rFonts w:ascii="宋体" w:hAnsi="宋体"/>
                <w:szCs w:val="21"/>
              </w:rPr>
              <w:t>mic</w:t>
            </w:r>
            <w:r>
              <w:rPr>
                <w:rFonts w:ascii="宋体" w:hAnsi="宋体" w:hint="eastAsia"/>
                <w:szCs w:val="21"/>
              </w:rPr>
              <w:t>话筒接口；</w:t>
            </w:r>
          </w:p>
          <w:p w:rsidR="006512B4" w:rsidRDefault="006512B4">
            <w:pPr>
              <w:widowControl/>
              <w:jc w:val="left"/>
              <w:rPr>
                <w:rFonts w:ascii="宋体"/>
                <w:szCs w:val="21"/>
              </w:rPr>
            </w:pPr>
            <w:r>
              <w:rPr>
                <w:rFonts w:ascii="宋体" w:hAnsi="宋体"/>
                <w:szCs w:val="21"/>
              </w:rPr>
              <w:t>5.</w:t>
            </w:r>
            <w:r>
              <w:rPr>
                <w:rFonts w:ascii="宋体" w:hAnsi="宋体" w:hint="eastAsia"/>
                <w:szCs w:val="21"/>
              </w:rPr>
              <w:t>提供多媒体语音教学系统软件与</w:t>
            </w:r>
            <w:r>
              <w:rPr>
                <w:rFonts w:ascii="宋体" w:hAnsi="宋体"/>
                <w:szCs w:val="21"/>
              </w:rPr>
              <w:t>windows</w:t>
            </w:r>
            <w:r>
              <w:rPr>
                <w:rFonts w:ascii="宋体" w:hAnsi="宋体" w:hint="eastAsia"/>
                <w:szCs w:val="21"/>
              </w:rPr>
              <w:t>操作系统无缝兼容证明材料，其中应包含：语音系统软件与</w:t>
            </w:r>
            <w:r>
              <w:rPr>
                <w:rFonts w:ascii="宋体" w:hAnsi="宋体"/>
                <w:szCs w:val="21"/>
              </w:rPr>
              <w:t>windows xp</w:t>
            </w:r>
            <w:r>
              <w:rPr>
                <w:rFonts w:ascii="宋体" w:hAnsi="宋体" w:hint="eastAsia"/>
                <w:szCs w:val="21"/>
              </w:rPr>
              <w:t>、</w:t>
            </w:r>
            <w:r>
              <w:rPr>
                <w:rFonts w:ascii="宋体" w:hAnsi="宋体"/>
                <w:szCs w:val="21"/>
              </w:rPr>
              <w:t>Windows7</w:t>
            </w:r>
            <w:r>
              <w:rPr>
                <w:rFonts w:ascii="宋体" w:hAnsi="宋体" w:hint="eastAsia"/>
                <w:szCs w:val="21"/>
              </w:rPr>
              <w:t>、</w:t>
            </w:r>
            <w:r>
              <w:rPr>
                <w:rFonts w:ascii="宋体" w:hAnsi="宋体"/>
                <w:szCs w:val="21"/>
              </w:rPr>
              <w:t>windows10</w:t>
            </w:r>
            <w:r>
              <w:rPr>
                <w:rFonts w:ascii="宋体" w:hAnsi="宋体" w:hint="eastAsia"/>
                <w:szCs w:val="21"/>
              </w:rPr>
              <w:t>、</w:t>
            </w:r>
            <w:r>
              <w:rPr>
                <w:rFonts w:ascii="宋体" w:hAnsi="宋体"/>
                <w:szCs w:val="21"/>
              </w:rPr>
              <w:t>windows Server</w:t>
            </w:r>
            <w:r>
              <w:rPr>
                <w:rFonts w:ascii="宋体" w:hAnsi="宋体" w:hint="eastAsia"/>
                <w:szCs w:val="21"/>
              </w:rPr>
              <w:t>系列等操作系统无缝兼容；提供国家级检测机构的检测报告彩色复印件加盖制造商公章。</w:t>
            </w:r>
          </w:p>
          <w:p w:rsidR="006512B4" w:rsidRDefault="006512B4">
            <w:pPr>
              <w:widowControl/>
              <w:jc w:val="left"/>
              <w:rPr>
                <w:rFonts w:ascii="宋体"/>
                <w:szCs w:val="21"/>
              </w:rPr>
            </w:pPr>
            <w:r>
              <w:rPr>
                <w:rFonts w:ascii="宋体" w:hAnsi="宋体"/>
                <w:szCs w:val="21"/>
              </w:rPr>
              <w:t>6.</w:t>
            </w:r>
            <w:r>
              <w:rPr>
                <w:rFonts w:ascii="宋体" w:hAnsi="宋体" w:hint="eastAsia"/>
                <w:szCs w:val="21"/>
              </w:rPr>
              <w:t>提供多媒体语音教学系统软件与</w:t>
            </w:r>
            <w:r>
              <w:rPr>
                <w:rFonts w:ascii="宋体" w:hAnsi="宋体"/>
                <w:szCs w:val="21"/>
              </w:rPr>
              <w:t>intel</w:t>
            </w:r>
            <w:r>
              <w:rPr>
                <w:rFonts w:ascii="宋体" w:hAnsi="宋体" w:hint="eastAsia"/>
                <w:szCs w:val="21"/>
              </w:rPr>
              <w:t>处理器芯片无缝兼容证明材料，其中应包含：语音系统软件与英特尔</w:t>
            </w:r>
            <w:r>
              <w:rPr>
                <w:rFonts w:ascii="宋体" w:hAnsi="宋体"/>
                <w:szCs w:val="21"/>
              </w:rPr>
              <w:t>intel</w:t>
            </w:r>
            <w:r>
              <w:rPr>
                <w:rFonts w:ascii="宋体" w:hAnsi="宋体" w:hint="eastAsia"/>
                <w:szCs w:val="21"/>
              </w:rPr>
              <w:t>酷睿系列、奔腾系列、赛扬系列、至强系列等</w:t>
            </w:r>
            <w:r>
              <w:rPr>
                <w:rFonts w:ascii="宋体" w:hAnsi="宋体"/>
                <w:szCs w:val="21"/>
              </w:rPr>
              <w:t>intel</w:t>
            </w:r>
            <w:r>
              <w:rPr>
                <w:rFonts w:ascii="宋体" w:hAnsi="宋体" w:hint="eastAsia"/>
                <w:szCs w:val="21"/>
              </w:rPr>
              <w:t>处理器无缝兼容；提供国家级检测机构的检测报告彩色复印件加盖制造商公章。</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套</w:t>
            </w:r>
            <w:r>
              <w:rPr>
                <w:rFonts w:ascii="宋体" w:hAnsi="宋体"/>
                <w:szCs w:val="21"/>
              </w:rPr>
              <w:t>(64</w:t>
            </w:r>
            <w:r>
              <w:rPr>
                <w:rFonts w:ascii="宋体" w:hAnsi="宋体" w:hint="eastAsia"/>
                <w:szCs w:val="21"/>
              </w:rPr>
              <w:t>座</w:t>
            </w:r>
            <w:r>
              <w:rPr>
                <w:rFonts w:ascii="宋体" w:hAnsi="宋体"/>
                <w:szCs w:val="21"/>
              </w:rPr>
              <w:t>)</w:t>
            </w:r>
          </w:p>
        </w:tc>
      </w:tr>
      <w:tr w:rsidR="006512B4">
        <w:trPr>
          <w:trHeight w:val="270"/>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6</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网络交换机</w:t>
            </w:r>
          </w:p>
        </w:tc>
        <w:tc>
          <w:tcPr>
            <w:tcW w:w="6518" w:type="dxa"/>
            <w:shd w:val="clear" w:color="auto" w:fill="FFFFFF"/>
            <w:vAlign w:val="center"/>
          </w:tcPr>
          <w:p w:rsidR="006512B4" w:rsidRDefault="006512B4">
            <w:pPr>
              <w:widowControl/>
              <w:jc w:val="left"/>
              <w:rPr>
                <w:rFonts w:ascii="宋体"/>
                <w:szCs w:val="21"/>
              </w:rPr>
            </w:pPr>
            <w:r>
              <w:rPr>
                <w:rFonts w:ascii="宋体" w:hAnsi="宋体" w:hint="eastAsia"/>
                <w:szCs w:val="21"/>
              </w:rPr>
              <w:t>背板交换容量≥</w:t>
            </w:r>
            <w:r>
              <w:rPr>
                <w:rFonts w:ascii="宋体" w:hAnsi="宋体"/>
                <w:szCs w:val="21"/>
              </w:rPr>
              <w:t>52Gbps</w:t>
            </w:r>
            <w:r>
              <w:rPr>
                <w:rFonts w:ascii="宋体" w:hAnsi="宋体" w:hint="eastAsia"/>
                <w:szCs w:val="21"/>
              </w:rPr>
              <w:t>；转发性能≥</w:t>
            </w:r>
            <w:r>
              <w:rPr>
                <w:rFonts w:ascii="宋体" w:hAnsi="宋体"/>
                <w:szCs w:val="21"/>
              </w:rPr>
              <w:t>39Mpps</w:t>
            </w:r>
            <w:r>
              <w:rPr>
                <w:rFonts w:ascii="宋体" w:hAnsi="宋体" w:hint="eastAsia"/>
                <w:szCs w:val="21"/>
              </w:rPr>
              <w:t>；</w:t>
            </w:r>
            <w:r>
              <w:rPr>
                <w:rFonts w:ascii="宋体" w:hAnsi="宋体"/>
                <w:szCs w:val="21"/>
              </w:rPr>
              <w:t>10/100/1000BASE-T</w:t>
            </w:r>
            <w:r>
              <w:rPr>
                <w:rFonts w:ascii="宋体" w:hAnsi="宋体" w:hint="eastAsia"/>
                <w:szCs w:val="21"/>
              </w:rPr>
              <w:t>自适应以太网端口≥</w:t>
            </w:r>
            <w:r>
              <w:rPr>
                <w:rFonts w:ascii="宋体" w:hAnsi="宋体"/>
                <w:szCs w:val="21"/>
              </w:rPr>
              <w:t>24</w:t>
            </w:r>
            <w:r>
              <w:rPr>
                <w:rFonts w:ascii="宋体" w:hAnsi="宋体" w:hint="eastAsia"/>
                <w:szCs w:val="21"/>
              </w:rPr>
              <w:t>；</w:t>
            </w:r>
            <w:r>
              <w:rPr>
                <w:rFonts w:ascii="宋体" w:hAnsi="宋体"/>
                <w:szCs w:val="21"/>
              </w:rPr>
              <w:t>2</w:t>
            </w:r>
            <w:r>
              <w:rPr>
                <w:rFonts w:ascii="宋体" w:hAnsi="宋体" w:hint="eastAsia"/>
                <w:szCs w:val="21"/>
              </w:rPr>
              <w:t>个千兆光口</w:t>
            </w:r>
            <w:r>
              <w:rPr>
                <w:rFonts w:ascii="宋体" w:hAnsi="宋体"/>
                <w:szCs w:val="21"/>
              </w:rPr>
              <w:t xml:space="preserve">; </w:t>
            </w:r>
            <w:r>
              <w:rPr>
                <w:rFonts w:ascii="宋体" w:hAnsi="宋体" w:hint="eastAsia"/>
                <w:szCs w:val="21"/>
              </w:rPr>
              <w:t>适用的电压范围：</w:t>
            </w:r>
            <w:r>
              <w:rPr>
                <w:rFonts w:ascii="宋体" w:hAnsi="宋体"/>
                <w:szCs w:val="21"/>
              </w:rPr>
              <w:t>120-240V</w:t>
            </w:r>
            <w:r>
              <w:rPr>
                <w:rFonts w:ascii="宋体" w:hAnsi="宋体" w:hint="eastAsia"/>
                <w:szCs w:val="21"/>
              </w:rPr>
              <w:t>。</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3</w:t>
            </w:r>
          </w:p>
        </w:tc>
      </w:tr>
      <w:tr w:rsidR="006512B4">
        <w:trPr>
          <w:trHeight w:val="270"/>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7</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耳机话筒</w:t>
            </w:r>
          </w:p>
        </w:tc>
        <w:tc>
          <w:tcPr>
            <w:tcW w:w="6518" w:type="dxa"/>
            <w:shd w:val="clear" w:color="auto" w:fill="FFFFFF"/>
            <w:vAlign w:val="center"/>
          </w:tcPr>
          <w:p w:rsidR="006512B4" w:rsidRDefault="006512B4">
            <w:pPr>
              <w:widowControl/>
              <w:jc w:val="left"/>
              <w:rPr>
                <w:rFonts w:ascii="宋体"/>
                <w:szCs w:val="21"/>
              </w:rPr>
            </w:pPr>
            <w:r>
              <w:rPr>
                <w:rFonts w:ascii="宋体" w:hAnsi="宋体" w:hint="eastAsia"/>
                <w:szCs w:val="21"/>
              </w:rPr>
              <w:t>优质耳机话筒，线缆长度不低于</w:t>
            </w:r>
            <w:r>
              <w:rPr>
                <w:rFonts w:ascii="宋体" w:hAnsi="宋体"/>
                <w:szCs w:val="21"/>
              </w:rPr>
              <w:t>1500mm</w:t>
            </w:r>
            <w:r>
              <w:rPr>
                <w:rFonts w:ascii="宋体" w:hAnsi="宋体" w:hint="eastAsia"/>
                <w:szCs w:val="21"/>
              </w:rPr>
              <w:t>；</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65</w:t>
            </w:r>
          </w:p>
        </w:tc>
      </w:tr>
      <w:tr w:rsidR="006512B4">
        <w:trPr>
          <w:trHeight w:val="270"/>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8</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功放音箱</w:t>
            </w:r>
          </w:p>
        </w:tc>
        <w:tc>
          <w:tcPr>
            <w:tcW w:w="6518" w:type="dxa"/>
            <w:shd w:val="clear" w:color="auto" w:fill="FFFFFF"/>
            <w:vAlign w:val="center"/>
          </w:tcPr>
          <w:p w:rsidR="006512B4" w:rsidRDefault="006512B4">
            <w:pPr>
              <w:widowControl/>
              <w:jc w:val="left"/>
              <w:rPr>
                <w:rFonts w:ascii="宋体"/>
                <w:szCs w:val="21"/>
              </w:rPr>
            </w:pPr>
            <w:r>
              <w:rPr>
                <w:rFonts w:ascii="宋体" w:hAnsi="宋体" w:hint="eastAsia"/>
                <w:szCs w:val="21"/>
              </w:rPr>
              <w:t>功放参数：两路音源输入，</w:t>
            </w:r>
            <w:r>
              <w:rPr>
                <w:rFonts w:ascii="宋体" w:hAnsi="宋体"/>
                <w:szCs w:val="21"/>
              </w:rPr>
              <w:t xml:space="preserve">150W*2, </w:t>
            </w:r>
            <w:r>
              <w:rPr>
                <w:rFonts w:ascii="宋体" w:hAnsi="宋体" w:hint="eastAsia"/>
                <w:szCs w:val="21"/>
              </w:rPr>
              <w:t>频响</w:t>
            </w:r>
            <w:r>
              <w:rPr>
                <w:rFonts w:ascii="宋体" w:hAnsi="宋体"/>
                <w:szCs w:val="21"/>
              </w:rPr>
              <w:t>:20Hz-20KHz,</w:t>
            </w:r>
            <w:r>
              <w:rPr>
                <w:rFonts w:ascii="宋体" w:hAnsi="宋体" w:hint="eastAsia"/>
                <w:szCs w:val="21"/>
              </w:rPr>
              <w:t>音视频同步转换，三菱数码芯片，飞利浦</w:t>
            </w:r>
            <w:r>
              <w:rPr>
                <w:rFonts w:ascii="宋体" w:hAnsi="宋体"/>
                <w:szCs w:val="21"/>
              </w:rPr>
              <w:t>MCU</w:t>
            </w:r>
            <w:r>
              <w:rPr>
                <w:rFonts w:ascii="宋体" w:hAnsi="宋体" w:hint="eastAsia"/>
                <w:szCs w:val="21"/>
              </w:rPr>
              <w:t>智能化控制强劲功率输出。</w:t>
            </w:r>
          </w:p>
          <w:p w:rsidR="006512B4" w:rsidRDefault="006512B4">
            <w:pPr>
              <w:widowControl/>
              <w:jc w:val="left"/>
              <w:rPr>
                <w:rFonts w:ascii="宋体"/>
                <w:szCs w:val="21"/>
              </w:rPr>
            </w:pPr>
            <w:r>
              <w:rPr>
                <w:rFonts w:ascii="宋体" w:hAnsi="宋体" w:hint="eastAsia"/>
                <w:szCs w:val="21"/>
              </w:rPr>
              <w:t>音箱参数：</w:t>
            </w:r>
            <w:r>
              <w:rPr>
                <w:rFonts w:ascii="宋体" w:hAnsi="宋体"/>
                <w:szCs w:val="21"/>
              </w:rPr>
              <w:t>6.5</w:t>
            </w:r>
            <w:r>
              <w:rPr>
                <w:rFonts w:ascii="宋体" w:hAnsi="宋体" w:hint="eastAsia"/>
                <w:szCs w:val="21"/>
              </w:rPr>
              <w:t>”</w:t>
            </w:r>
            <w:r>
              <w:rPr>
                <w:rFonts w:ascii="宋体" w:hAnsi="宋体"/>
                <w:szCs w:val="21"/>
              </w:rPr>
              <w:t xml:space="preserve"> </w:t>
            </w:r>
            <w:r>
              <w:rPr>
                <w:rFonts w:ascii="宋体" w:hAnsi="宋体" w:hint="eastAsia"/>
                <w:szCs w:val="21"/>
              </w:rPr>
              <w:t>音箱；</w:t>
            </w:r>
            <w:r>
              <w:rPr>
                <w:rFonts w:ascii="宋体" w:hAnsi="宋体"/>
                <w:szCs w:val="21"/>
              </w:rPr>
              <w:t xml:space="preserve"> </w:t>
            </w:r>
            <w:r>
              <w:rPr>
                <w:rFonts w:ascii="宋体" w:hAnsi="宋体" w:hint="eastAsia"/>
                <w:szCs w:val="21"/>
              </w:rPr>
              <w:t>最大声压</w:t>
            </w:r>
            <w:r>
              <w:rPr>
                <w:rFonts w:ascii="宋体" w:hAnsi="宋体"/>
                <w:szCs w:val="21"/>
              </w:rPr>
              <w:t>102db</w:t>
            </w:r>
            <w:r>
              <w:rPr>
                <w:rFonts w:ascii="宋体" w:hAnsi="宋体" w:hint="eastAsia"/>
                <w:szCs w:val="21"/>
              </w:rPr>
              <w:t>；最大功率：</w:t>
            </w:r>
            <w:r>
              <w:rPr>
                <w:rFonts w:ascii="宋体" w:hAnsi="宋体"/>
                <w:szCs w:val="21"/>
              </w:rPr>
              <w:t>60W</w:t>
            </w:r>
            <w:r>
              <w:rPr>
                <w:rFonts w:ascii="宋体" w:hAnsi="宋体" w:hint="eastAsia"/>
                <w:szCs w:val="21"/>
              </w:rPr>
              <w:t>；</w:t>
            </w:r>
            <w:r>
              <w:rPr>
                <w:rFonts w:ascii="宋体" w:hAnsi="宋体"/>
                <w:szCs w:val="21"/>
              </w:rPr>
              <w:t xml:space="preserve"> </w:t>
            </w:r>
            <w:r>
              <w:rPr>
                <w:rFonts w:ascii="宋体" w:hAnsi="宋体" w:hint="eastAsia"/>
                <w:szCs w:val="21"/>
              </w:rPr>
              <w:t>阻抗：</w:t>
            </w:r>
            <w:r>
              <w:rPr>
                <w:rFonts w:ascii="宋体" w:hAnsi="宋体"/>
                <w:szCs w:val="21"/>
              </w:rPr>
              <w:t xml:space="preserve"> 8</w:t>
            </w:r>
            <w:r>
              <w:rPr>
                <w:rFonts w:ascii="宋体" w:hAnsi="宋体" w:hint="eastAsia"/>
                <w:szCs w:val="21"/>
              </w:rPr>
              <w:t>Ω；频率范围（</w:t>
            </w:r>
            <w:r>
              <w:rPr>
                <w:rFonts w:ascii="宋体" w:hAnsi="宋体"/>
                <w:szCs w:val="21"/>
              </w:rPr>
              <w:t>-3dB</w:t>
            </w:r>
            <w:r>
              <w:rPr>
                <w:rFonts w:ascii="宋体" w:hAnsi="宋体" w:hint="eastAsia"/>
                <w:szCs w:val="21"/>
              </w:rPr>
              <w:t>）：</w:t>
            </w:r>
            <w:r>
              <w:rPr>
                <w:rFonts w:ascii="宋体" w:hAnsi="宋体"/>
                <w:szCs w:val="21"/>
              </w:rPr>
              <w:t>60Hz</w:t>
            </w:r>
            <w:r>
              <w:rPr>
                <w:rFonts w:ascii="宋体" w:hAnsi="宋体" w:hint="eastAsia"/>
                <w:szCs w:val="21"/>
              </w:rPr>
              <w:t>－</w:t>
            </w:r>
            <w:r>
              <w:rPr>
                <w:rFonts w:ascii="宋体" w:hAnsi="宋体"/>
                <w:szCs w:val="21"/>
              </w:rPr>
              <w:t>20KHz</w:t>
            </w:r>
            <w:r>
              <w:rPr>
                <w:rFonts w:ascii="宋体" w:hAnsi="宋体" w:hint="eastAsia"/>
                <w:szCs w:val="21"/>
              </w:rPr>
              <w:t>；灵敏度</w:t>
            </w:r>
            <w:r>
              <w:rPr>
                <w:rFonts w:ascii="宋体" w:hAnsi="宋体"/>
                <w:szCs w:val="21"/>
              </w:rPr>
              <w:t>89db</w:t>
            </w:r>
            <w:r>
              <w:rPr>
                <w:rFonts w:ascii="宋体" w:hAnsi="宋体" w:hint="eastAsia"/>
                <w:szCs w:val="21"/>
              </w:rPr>
              <w:t>。备注：另外配套一只有线鹅颈话筒。</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p>
        </w:tc>
      </w:tr>
      <w:tr w:rsidR="006512B4">
        <w:trPr>
          <w:trHeight w:val="270"/>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9</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教师操作台</w:t>
            </w:r>
          </w:p>
        </w:tc>
        <w:tc>
          <w:tcPr>
            <w:tcW w:w="6518" w:type="dxa"/>
            <w:shd w:val="clear" w:color="auto" w:fill="FFFFFF"/>
            <w:vAlign w:val="center"/>
          </w:tcPr>
          <w:p w:rsidR="006512B4" w:rsidRDefault="006512B4">
            <w:pPr>
              <w:widowControl/>
              <w:jc w:val="left"/>
              <w:rPr>
                <w:rFonts w:ascii="宋体"/>
                <w:szCs w:val="21"/>
              </w:rPr>
            </w:pPr>
            <w:r>
              <w:rPr>
                <w:rFonts w:ascii="宋体" w:hAnsi="宋体" w:hint="eastAsia"/>
                <w:szCs w:val="21"/>
              </w:rPr>
              <w:t>主控台长</w:t>
            </w:r>
            <w:r>
              <w:rPr>
                <w:rFonts w:ascii="宋体" w:hAnsi="宋体"/>
                <w:szCs w:val="21"/>
              </w:rPr>
              <w:t>1600mm</w:t>
            </w:r>
            <w:r>
              <w:rPr>
                <w:rFonts w:ascii="宋体" w:hAnsi="宋体" w:hint="eastAsia"/>
                <w:szCs w:val="21"/>
              </w:rPr>
              <w:t>，宽</w:t>
            </w:r>
            <w:r>
              <w:rPr>
                <w:rFonts w:ascii="宋体" w:hAnsi="宋体"/>
                <w:szCs w:val="21"/>
              </w:rPr>
              <w:t>800mm</w:t>
            </w:r>
            <w:r>
              <w:rPr>
                <w:rFonts w:ascii="宋体" w:hAnsi="宋体" w:hint="eastAsia"/>
                <w:szCs w:val="21"/>
              </w:rPr>
              <w:t>，高</w:t>
            </w:r>
            <w:r>
              <w:rPr>
                <w:rFonts w:ascii="宋体" w:hAnsi="宋体"/>
                <w:szCs w:val="21"/>
              </w:rPr>
              <w:t>800mm</w:t>
            </w:r>
            <w:r>
              <w:rPr>
                <w:rFonts w:ascii="宋体" w:hAnsi="宋体" w:hint="eastAsia"/>
                <w:szCs w:val="21"/>
              </w:rPr>
              <w:t>，材料采用双贴面三聚氰胺饰面板，颜色为蓝白相间，外形美观，操作方便。选用优质</w:t>
            </w:r>
            <w:r>
              <w:rPr>
                <w:rFonts w:ascii="宋体" w:hAnsi="宋体"/>
                <w:szCs w:val="21"/>
              </w:rPr>
              <w:t>PVC</w:t>
            </w:r>
            <w:r>
              <w:rPr>
                <w:rFonts w:ascii="宋体" w:hAnsi="宋体" w:hint="eastAsia"/>
                <w:szCs w:val="21"/>
              </w:rPr>
              <w:t>封边条，对板材截面进行封边，粘力强，密封性好，外形美观。</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p>
        </w:tc>
      </w:tr>
      <w:tr w:rsidR="006512B4">
        <w:trPr>
          <w:trHeight w:val="270"/>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10</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教师工作椅</w:t>
            </w:r>
          </w:p>
        </w:tc>
        <w:tc>
          <w:tcPr>
            <w:tcW w:w="6518" w:type="dxa"/>
            <w:shd w:val="clear" w:color="auto" w:fill="FFFFFF"/>
            <w:vAlign w:val="center"/>
          </w:tcPr>
          <w:p w:rsidR="006512B4" w:rsidRDefault="006512B4">
            <w:pPr>
              <w:widowControl/>
              <w:jc w:val="left"/>
              <w:rPr>
                <w:rFonts w:ascii="宋体"/>
                <w:szCs w:val="21"/>
              </w:rPr>
            </w:pPr>
            <w:r>
              <w:rPr>
                <w:rFonts w:ascii="宋体" w:hAnsi="宋体" w:hint="eastAsia"/>
                <w:szCs w:val="21"/>
              </w:rPr>
              <w:t>定制，结实和美观大方。</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p>
        </w:tc>
      </w:tr>
      <w:tr w:rsidR="006512B4">
        <w:trPr>
          <w:trHeight w:val="270"/>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11</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学生操作台</w:t>
            </w:r>
          </w:p>
        </w:tc>
        <w:tc>
          <w:tcPr>
            <w:tcW w:w="6518" w:type="dxa"/>
            <w:shd w:val="clear" w:color="auto" w:fill="FFFFFF"/>
            <w:vAlign w:val="center"/>
          </w:tcPr>
          <w:p w:rsidR="006512B4" w:rsidRDefault="006512B4">
            <w:pPr>
              <w:widowControl/>
              <w:jc w:val="left"/>
              <w:rPr>
                <w:rFonts w:ascii="宋体"/>
                <w:szCs w:val="21"/>
              </w:rPr>
            </w:pPr>
            <w:r>
              <w:rPr>
                <w:rFonts w:ascii="宋体" w:hAnsi="宋体" w:hint="eastAsia"/>
                <w:szCs w:val="21"/>
              </w:rPr>
              <w:t>每</w:t>
            </w:r>
            <w:r>
              <w:rPr>
                <w:rFonts w:ascii="宋体" w:hAnsi="宋体"/>
                <w:szCs w:val="21"/>
              </w:rPr>
              <w:t>2</w:t>
            </w:r>
            <w:r>
              <w:rPr>
                <w:rFonts w:ascii="宋体" w:hAnsi="宋体" w:hint="eastAsia"/>
                <w:szCs w:val="21"/>
              </w:rPr>
              <w:t>人位一组操作台（按需定制），桌子钢木结构，外形美观，经久耐用。</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32</w:t>
            </w:r>
          </w:p>
        </w:tc>
      </w:tr>
      <w:tr w:rsidR="006512B4">
        <w:trPr>
          <w:trHeight w:val="1634"/>
        </w:trPr>
        <w:tc>
          <w:tcPr>
            <w:tcW w:w="640"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12</w:t>
            </w:r>
          </w:p>
        </w:tc>
        <w:tc>
          <w:tcPr>
            <w:tcW w:w="716" w:type="dxa"/>
            <w:shd w:val="clear" w:color="auto" w:fill="FFFFFF"/>
            <w:vAlign w:val="center"/>
          </w:tcPr>
          <w:p w:rsidR="006512B4" w:rsidRDefault="006512B4">
            <w:pPr>
              <w:widowControl/>
              <w:jc w:val="left"/>
              <w:rPr>
                <w:rFonts w:ascii="宋体"/>
                <w:b/>
                <w:color w:val="0070C0"/>
                <w:kern w:val="0"/>
                <w:szCs w:val="21"/>
              </w:rPr>
            </w:pPr>
            <w:r>
              <w:rPr>
                <w:rFonts w:ascii="宋体" w:hAnsi="宋体" w:hint="eastAsia"/>
                <w:szCs w:val="21"/>
              </w:rPr>
              <w:t>网络改造</w:t>
            </w:r>
          </w:p>
        </w:tc>
        <w:tc>
          <w:tcPr>
            <w:tcW w:w="6518" w:type="dxa"/>
            <w:shd w:val="clear" w:color="auto" w:fill="FFFFFF"/>
            <w:vAlign w:val="center"/>
          </w:tcPr>
          <w:p w:rsidR="006512B4" w:rsidRDefault="006512B4">
            <w:pPr>
              <w:widowControl/>
              <w:numPr>
                <w:ilvl w:val="0"/>
                <w:numId w:val="1"/>
              </w:numPr>
              <w:jc w:val="left"/>
              <w:rPr>
                <w:rFonts w:ascii="宋体"/>
                <w:szCs w:val="21"/>
              </w:rPr>
            </w:pPr>
            <w:r>
              <w:rPr>
                <w:rFonts w:ascii="宋体" w:hAnsi="宋体" w:hint="eastAsia"/>
                <w:szCs w:val="21"/>
              </w:rPr>
              <w:t>弃用中心机房至教室现有网络布线。</w:t>
            </w:r>
          </w:p>
          <w:p w:rsidR="006512B4" w:rsidRDefault="006512B4">
            <w:pPr>
              <w:widowControl/>
              <w:numPr>
                <w:ilvl w:val="0"/>
                <w:numId w:val="1"/>
              </w:numPr>
              <w:jc w:val="left"/>
              <w:rPr>
                <w:rFonts w:ascii="宋体"/>
                <w:szCs w:val="21"/>
              </w:rPr>
            </w:pPr>
            <w:r>
              <w:rPr>
                <w:rFonts w:ascii="宋体" w:hAnsi="宋体" w:hint="eastAsia"/>
                <w:szCs w:val="21"/>
              </w:rPr>
              <w:t>考察现场，自行制定改造方案，实现千兆网络到教室。</w:t>
            </w:r>
          </w:p>
          <w:p w:rsidR="006512B4" w:rsidRDefault="006512B4">
            <w:pPr>
              <w:widowControl/>
              <w:numPr>
                <w:ilvl w:val="0"/>
                <w:numId w:val="1"/>
              </w:numPr>
              <w:jc w:val="left"/>
              <w:rPr>
                <w:rFonts w:ascii="宋体"/>
                <w:szCs w:val="21"/>
              </w:rPr>
            </w:pPr>
            <w:r>
              <w:rPr>
                <w:rFonts w:ascii="宋体" w:hAnsi="宋体" w:hint="eastAsia"/>
                <w:szCs w:val="21"/>
              </w:rPr>
              <w:t>接入交换机千兆电口，千兆光口。</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p>
        </w:tc>
      </w:tr>
      <w:tr w:rsidR="006512B4">
        <w:trPr>
          <w:trHeight w:val="270"/>
        </w:trPr>
        <w:tc>
          <w:tcPr>
            <w:tcW w:w="640" w:type="dxa"/>
            <w:shd w:val="clear" w:color="auto" w:fill="FFFFFF"/>
            <w:vAlign w:val="center"/>
          </w:tcPr>
          <w:p w:rsidR="006512B4" w:rsidRDefault="006512B4">
            <w:pPr>
              <w:jc w:val="center"/>
              <w:rPr>
                <w:rFonts w:ascii="宋体" w:cs="宋体"/>
                <w:color w:val="000000"/>
                <w:sz w:val="18"/>
                <w:szCs w:val="18"/>
              </w:rPr>
            </w:pPr>
            <w:r>
              <w:rPr>
                <w:rFonts w:ascii="宋体" w:hAnsi="宋体" w:cs="宋体"/>
                <w:color w:val="000000"/>
                <w:sz w:val="18"/>
                <w:szCs w:val="18"/>
              </w:rPr>
              <w:t>13</w:t>
            </w:r>
          </w:p>
        </w:tc>
        <w:tc>
          <w:tcPr>
            <w:tcW w:w="716" w:type="dxa"/>
            <w:shd w:val="clear" w:color="auto" w:fill="FFFFFF"/>
            <w:vAlign w:val="center"/>
          </w:tcPr>
          <w:p w:rsidR="006512B4" w:rsidRDefault="006512B4">
            <w:pPr>
              <w:widowControl/>
              <w:jc w:val="left"/>
              <w:rPr>
                <w:rFonts w:ascii="宋体"/>
                <w:szCs w:val="21"/>
              </w:rPr>
            </w:pPr>
            <w:r>
              <w:rPr>
                <w:rFonts w:ascii="宋体" w:hAnsi="宋体" w:hint="eastAsia"/>
                <w:szCs w:val="21"/>
              </w:rPr>
              <w:t>辅材及施工</w:t>
            </w:r>
          </w:p>
        </w:tc>
        <w:tc>
          <w:tcPr>
            <w:tcW w:w="6518" w:type="dxa"/>
            <w:shd w:val="clear" w:color="auto" w:fill="FFFFFF"/>
            <w:vAlign w:val="center"/>
          </w:tcPr>
          <w:p w:rsidR="006512B4" w:rsidRDefault="006512B4">
            <w:pPr>
              <w:widowControl/>
              <w:jc w:val="left"/>
              <w:rPr>
                <w:rFonts w:ascii="宋体"/>
                <w:szCs w:val="21"/>
              </w:rPr>
            </w:pPr>
            <w:r>
              <w:rPr>
                <w:rFonts w:ascii="宋体" w:hAnsi="宋体"/>
                <w:szCs w:val="21"/>
              </w:rPr>
              <w:t>1.</w:t>
            </w:r>
            <w:r>
              <w:rPr>
                <w:rFonts w:ascii="宋体" w:hAnsi="宋体" w:hint="eastAsia"/>
                <w:szCs w:val="21"/>
              </w:rPr>
              <w:t>学校只提供交流</w:t>
            </w:r>
            <w:r>
              <w:rPr>
                <w:rFonts w:ascii="宋体" w:hAnsi="宋体"/>
                <w:szCs w:val="21"/>
              </w:rPr>
              <w:t>220V</w:t>
            </w:r>
            <w:r>
              <w:rPr>
                <w:rFonts w:ascii="宋体" w:hAnsi="宋体" w:hint="eastAsia"/>
                <w:szCs w:val="21"/>
              </w:rPr>
              <w:t>电源接口。</w:t>
            </w:r>
          </w:p>
          <w:p w:rsidR="006512B4" w:rsidRDefault="006512B4">
            <w:pPr>
              <w:widowControl/>
              <w:jc w:val="left"/>
              <w:rPr>
                <w:rFonts w:ascii="宋体"/>
                <w:szCs w:val="21"/>
              </w:rPr>
            </w:pPr>
            <w:r>
              <w:rPr>
                <w:rFonts w:ascii="宋体" w:hAnsi="宋体"/>
                <w:szCs w:val="21"/>
              </w:rPr>
              <w:t>2.</w:t>
            </w:r>
            <w:r>
              <w:rPr>
                <w:rFonts w:ascii="宋体" w:hAnsi="宋体" w:hint="eastAsia"/>
                <w:szCs w:val="21"/>
              </w:rPr>
              <w:t>投标人根据现场情况自行报价（现场时线材的品质需得到甲方的认可方可进场）根据要求需要对相关模块进行系统集成，系统集成应符合国家和行业的相关标准，保证所建设实训室的正常运行。网络布线系统符合以太网的要求，符合当前和可预见未来的信息传输要求，布线和系统集成符合教学和实验的要求。国内名牌国标</w:t>
            </w:r>
            <w:r>
              <w:rPr>
                <w:rFonts w:ascii="宋体" w:hAnsi="宋体"/>
                <w:szCs w:val="21"/>
              </w:rPr>
              <w:t>6</w:t>
            </w:r>
            <w:r>
              <w:rPr>
                <w:rFonts w:ascii="宋体" w:hAnsi="宋体" w:hint="eastAsia"/>
                <w:szCs w:val="21"/>
              </w:rPr>
              <w:t>类网线、要求强电和弱电分开走线，不能交叉，走线槽。网线、电源线、电源空开、线槽等。</w:t>
            </w:r>
          </w:p>
        </w:tc>
        <w:tc>
          <w:tcPr>
            <w:tcW w:w="845" w:type="dxa"/>
            <w:shd w:val="clear" w:color="auto" w:fill="FFFFFF"/>
            <w:vAlign w:val="center"/>
          </w:tcPr>
          <w:p w:rsidR="006512B4" w:rsidRDefault="006512B4">
            <w:pPr>
              <w:widowControl/>
              <w:jc w:val="center"/>
              <w:rPr>
                <w:rFonts w:ascii="宋体" w:cs="宋体"/>
                <w:color w:val="000000"/>
                <w:kern w:val="0"/>
                <w:sz w:val="18"/>
                <w:szCs w:val="18"/>
              </w:rPr>
            </w:pPr>
            <w:r>
              <w:rPr>
                <w:rFonts w:ascii="宋体" w:hAnsi="宋体" w:cs="宋体"/>
                <w:color w:val="000000"/>
                <w:kern w:val="0"/>
                <w:sz w:val="18"/>
                <w:szCs w:val="18"/>
              </w:rPr>
              <w:t>1</w:t>
            </w:r>
          </w:p>
        </w:tc>
      </w:tr>
    </w:tbl>
    <w:p w:rsidR="006512B4" w:rsidRDefault="006512B4">
      <w:pPr>
        <w:ind w:left="450"/>
        <w:rPr>
          <w:rFonts w:ascii="宋体"/>
          <w:b/>
          <w:sz w:val="20"/>
          <w:szCs w:val="20"/>
        </w:rPr>
      </w:pPr>
    </w:p>
    <w:p w:rsidR="006512B4" w:rsidRDefault="006512B4">
      <w:pPr>
        <w:spacing w:line="560" w:lineRule="exact"/>
        <w:rPr>
          <w:rFonts w:ascii="宋体" w:cs="宋体"/>
          <w:b/>
          <w:sz w:val="24"/>
        </w:rPr>
      </w:pPr>
      <w:bookmarkStart w:id="5" w:name="_Toc70698514"/>
      <w:r>
        <w:rPr>
          <w:rFonts w:ascii="宋体" w:hAnsi="宋体" w:cs="宋体" w:hint="eastAsia"/>
          <w:b/>
          <w:sz w:val="24"/>
        </w:rPr>
        <w:t>项目实施、集成、交付要求：</w:t>
      </w:r>
    </w:p>
    <w:p w:rsidR="006512B4" w:rsidRDefault="006512B4">
      <w:pPr>
        <w:spacing w:line="560" w:lineRule="exact"/>
        <w:rPr>
          <w:rFonts w:ascii="宋体" w:cs="宋体"/>
          <w:szCs w:val="21"/>
        </w:rPr>
      </w:pPr>
      <w:r>
        <w:rPr>
          <w:rFonts w:ascii="宋体" w:hAnsi="宋体" w:cs="宋体"/>
          <w:szCs w:val="21"/>
        </w:rPr>
        <w:t>1</w:t>
      </w:r>
      <w:r>
        <w:rPr>
          <w:rFonts w:ascii="宋体" w:hAnsi="宋体" w:cs="宋体" w:hint="eastAsia"/>
          <w:szCs w:val="21"/>
        </w:rPr>
        <w:t>、采标项目实施、集成和交付的时间：</w:t>
      </w:r>
      <w:r>
        <w:rPr>
          <w:rFonts w:ascii="宋体" w:hAnsi="宋体" w:cs="宋体" w:hint="eastAsia"/>
          <w:color w:val="000000"/>
          <w:szCs w:val="21"/>
        </w:rPr>
        <w:t>通知中标之日起二十个工作日内</w:t>
      </w:r>
      <w:r>
        <w:rPr>
          <w:rFonts w:ascii="宋体" w:hAnsi="宋体" w:cs="宋体" w:hint="eastAsia"/>
          <w:szCs w:val="21"/>
        </w:rPr>
        <w:t>完成送货安装及系统调试。</w:t>
      </w:r>
    </w:p>
    <w:p w:rsidR="006512B4" w:rsidRDefault="006512B4">
      <w:pPr>
        <w:spacing w:line="560" w:lineRule="exact"/>
        <w:rPr>
          <w:rFonts w:ascii="宋体" w:cs="宋体"/>
          <w:szCs w:val="21"/>
        </w:rPr>
      </w:pPr>
      <w:r>
        <w:rPr>
          <w:rFonts w:ascii="宋体" w:hAnsi="宋体" w:cs="宋体"/>
          <w:szCs w:val="21"/>
        </w:rPr>
        <w:t>2</w:t>
      </w:r>
      <w:r>
        <w:rPr>
          <w:rFonts w:ascii="宋体" w:hAnsi="宋体" w:cs="宋体" w:hint="eastAsia"/>
          <w:szCs w:val="21"/>
        </w:rPr>
        <w:t>、采标项目实施、集成和交付的地点：供应商负责将货物运到采购人指定地点，由供应商负责办理运输和装卸等，费用由供应商负责。</w:t>
      </w:r>
    </w:p>
    <w:p w:rsidR="006512B4" w:rsidRDefault="006512B4">
      <w:pPr>
        <w:spacing w:line="560" w:lineRule="exact"/>
        <w:rPr>
          <w:rFonts w:ascii="宋体" w:cs="宋体"/>
          <w:szCs w:val="21"/>
        </w:rPr>
      </w:pPr>
      <w:r>
        <w:rPr>
          <w:rFonts w:ascii="宋体" w:hAnsi="宋体" w:cs="宋体"/>
          <w:szCs w:val="21"/>
        </w:rPr>
        <w:t>3</w:t>
      </w:r>
      <w:r>
        <w:rPr>
          <w:rFonts w:ascii="宋体" w:hAnsi="宋体" w:cs="宋体" w:hint="eastAsia"/>
          <w:szCs w:val="21"/>
        </w:rPr>
        <w:t>、交付要求</w:t>
      </w:r>
      <w:r>
        <w:rPr>
          <w:rFonts w:ascii="宋体" w:hAnsi="宋体" w:cs="宋体"/>
          <w:szCs w:val="21"/>
        </w:rPr>
        <w:t xml:space="preserve">: </w:t>
      </w:r>
      <w:r>
        <w:rPr>
          <w:rFonts w:ascii="宋体" w:hAnsi="宋体" w:cs="宋体" w:hint="eastAsia"/>
          <w:szCs w:val="21"/>
        </w:rPr>
        <w:t>提供硬件施工图；设备配置明细；软件使用手册。</w:t>
      </w:r>
    </w:p>
    <w:p w:rsidR="006512B4" w:rsidRDefault="006512B4">
      <w:pPr>
        <w:spacing w:line="560" w:lineRule="exact"/>
        <w:rPr>
          <w:rFonts w:ascii="宋体" w:cs="宋体"/>
          <w:b/>
          <w:sz w:val="24"/>
        </w:rPr>
      </w:pPr>
      <w:r>
        <w:rPr>
          <w:rFonts w:ascii="宋体" w:hAnsi="宋体" w:cs="宋体" w:hint="eastAsia"/>
          <w:b/>
          <w:sz w:val="24"/>
        </w:rPr>
        <w:t>服务要求：</w:t>
      </w:r>
    </w:p>
    <w:p w:rsidR="006512B4" w:rsidRDefault="006512B4">
      <w:pPr>
        <w:spacing w:line="400" w:lineRule="exact"/>
        <w:ind w:rightChars="-175" w:right="-368"/>
        <w:rPr>
          <w:rFonts w:ascii="宋体" w:cs="宋体"/>
          <w:szCs w:val="21"/>
        </w:rPr>
      </w:pPr>
      <w:r>
        <w:rPr>
          <w:rFonts w:ascii="宋体" w:hAnsi="宋体" w:cs="宋体"/>
          <w:szCs w:val="21"/>
        </w:rPr>
        <w:t>1</w:t>
      </w:r>
      <w:r>
        <w:rPr>
          <w:rFonts w:ascii="宋体" w:hAnsi="宋体" w:cs="宋体" w:hint="eastAsia"/>
          <w:szCs w:val="21"/>
        </w:rPr>
        <w:t>、售后服务承</w:t>
      </w:r>
    </w:p>
    <w:p w:rsidR="006512B4" w:rsidRDefault="006512B4">
      <w:pPr>
        <w:spacing w:line="42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）投标人应承诺保证该项目按时正式稳定地运行，并承诺提供免费服务时间，服务方式、内容，接到报修电话后，小问题</w:t>
      </w:r>
      <w:r>
        <w:rPr>
          <w:rFonts w:ascii="宋体" w:hAnsi="宋体" w:cs="宋体"/>
          <w:szCs w:val="21"/>
        </w:rPr>
        <w:t>24</w:t>
      </w:r>
      <w:r>
        <w:rPr>
          <w:rFonts w:ascii="宋体" w:hAnsi="宋体" w:cs="宋体" w:hint="eastAsia"/>
          <w:szCs w:val="21"/>
        </w:rPr>
        <w:t>小时内必须给予解决，大问题</w:t>
      </w:r>
      <w:r>
        <w:rPr>
          <w:rFonts w:ascii="宋体" w:hAnsi="宋体" w:cs="宋体"/>
          <w:szCs w:val="21"/>
        </w:rPr>
        <w:t>7</w:t>
      </w:r>
      <w:r>
        <w:rPr>
          <w:rFonts w:ascii="宋体" w:hAnsi="宋体" w:cs="宋体" w:hint="eastAsia"/>
          <w:szCs w:val="21"/>
        </w:rPr>
        <w:t>个工作日内解决。</w:t>
      </w:r>
    </w:p>
    <w:p w:rsidR="006512B4" w:rsidRDefault="006512B4">
      <w:pPr>
        <w:spacing w:line="42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）合同签订后，投标方要向招标方提供系统软件的终身使用权。</w:t>
      </w:r>
    </w:p>
    <w:p w:rsidR="006512B4" w:rsidRDefault="006512B4">
      <w:pPr>
        <w:spacing w:line="520" w:lineRule="exact"/>
        <w:ind w:right="-170"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）要免费负责培训招标方系统操作人员</w:t>
      </w:r>
      <w:r>
        <w:rPr>
          <w:rFonts w:ascii="宋体" w:hAnsi="宋体" w:cs="宋体"/>
          <w:szCs w:val="21"/>
        </w:rPr>
        <w:t>2—3</w:t>
      </w:r>
      <w:r>
        <w:rPr>
          <w:rFonts w:ascii="宋体" w:hAnsi="宋体" w:cs="宋体" w:hint="eastAsia"/>
          <w:szCs w:val="21"/>
        </w:rPr>
        <w:t>名，提供软件工具用户手册、系统维护说明、系统培训资料以及有关系统接口的技术说明等。</w:t>
      </w:r>
    </w:p>
    <w:p w:rsidR="006512B4" w:rsidRDefault="006512B4">
      <w:pPr>
        <w:spacing w:line="560" w:lineRule="exact"/>
        <w:rPr>
          <w:rFonts w:ascii="宋体" w:cs="宋体"/>
          <w:szCs w:val="21"/>
        </w:rPr>
      </w:pPr>
      <w:r>
        <w:rPr>
          <w:rFonts w:ascii="宋体" w:hAnsi="宋体" w:cs="宋体"/>
          <w:szCs w:val="21"/>
        </w:rPr>
        <w:t>2</w:t>
      </w:r>
      <w:r>
        <w:rPr>
          <w:rFonts w:ascii="宋体" w:hAnsi="宋体" w:cs="宋体" w:hint="eastAsia"/>
          <w:szCs w:val="21"/>
        </w:rPr>
        <w:t>、自验收合格之日起，供应商须对本项目软硬件提供三年的免费质保维护，质保期内所有服务及配件全部免费，质保期外只收配件成本费，不收取工时费。保修期满维修，供应商只收取材料成本费。</w:t>
      </w:r>
    </w:p>
    <w:p w:rsidR="006512B4" w:rsidRDefault="006512B4">
      <w:pPr>
        <w:spacing w:line="560" w:lineRule="exact"/>
        <w:rPr>
          <w:rFonts w:ascii="宋体" w:cs="宋体"/>
          <w:b/>
          <w:sz w:val="24"/>
        </w:rPr>
      </w:pPr>
      <w:r>
        <w:rPr>
          <w:rFonts w:ascii="宋体" w:hAnsi="宋体" w:cs="宋体" w:hint="eastAsia"/>
          <w:b/>
          <w:sz w:val="24"/>
        </w:rPr>
        <w:t>验收标准：</w:t>
      </w:r>
    </w:p>
    <w:p w:rsidR="006512B4" w:rsidRDefault="006512B4" w:rsidP="00CD397A">
      <w:pPr>
        <w:spacing w:line="560" w:lineRule="exact"/>
        <w:ind w:firstLineChars="196" w:firstLine="412"/>
        <w:jc w:val="left"/>
        <w:rPr>
          <w:rFonts w:ascii="宋体" w:cs="宋体"/>
          <w:szCs w:val="21"/>
        </w:rPr>
      </w:pPr>
      <w:r>
        <w:rPr>
          <w:rFonts w:ascii="宋体" w:hAnsi="宋体" w:cs="宋体" w:hint="eastAsia"/>
          <w:szCs w:val="21"/>
        </w:rPr>
        <w:t>本次采购中所有的硬件，以及软件的相关功能描述均需满足招标文件中的相关参数，并按要求安装在指定位置，且需提供相关证书。</w:t>
      </w:r>
    </w:p>
    <w:p w:rsidR="006512B4" w:rsidRDefault="006512B4" w:rsidP="00CD397A">
      <w:pPr>
        <w:spacing w:line="560" w:lineRule="exact"/>
        <w:ind w:firstLineChars="196" w:firstLine="412"/>
        <w:jc w:val="left"/>
        <w:rPr>
          <w:rFonts w:ascii="宋体" w:cs="宋体"/>
          <w:sz w:val="24"/>
        </w:rPr>
      </w:pPr>
      <w:r>
        <w:rPr>
          <w:rFonts w:ascii="宋体" w:hAnsi="宋体" w:cs="宋体" w:hint="eastAsia"/>
          <w:szCs w:val="21"/>
        </w:rPr>
        <w:t>本次采购中所列软件均需满足招标文件中功能要求和性能要求，并提供制造商针对本项目出具的售后服务承诺书原件和软件的</w:t>
      </w:r>
      <w:hyperlink r:id="rId7" w:tgtFrame="https://www.so.com/_blank" w:history="1">
        <w:r>
          <w:rPr>
            <w:rFonts w:ascii="宋体" w:hAnsi="宋体" w:cs="宋体"/>
            <w:szCs w:val="21"/>
          </w:rPr>
          <w:t>License</w:t>
        </w:r>
      </w:hyperlink>
      <w:r>
        <w:rPr>
          <w:rFonts w:ascii="宋体" w:hAnsi="宋体" w:cs="宋体" w:hint="eastAsia"/>
          <w:szCs w:val="21"/>
        </w:rPr>
        <w:t>，以确保所购软件是原厂授权的正版软件。</w:t>
      </w:r>
    </w:p>
    <w:p w:rsidR="006512B4" w:rsidRDefault="006512B4">
      <w:pPr>
        <w:spacing w:line="560" w:lineRule="exact"/>
        <w:rPr>
          <w:rFonts w:ascii="宋体" w:cs="宋体"/>
          <w:b/>
          <w:sz w:val="24"/>
        </w:rPr>
      </w:pPr>
      <w:r>
        <w:rPr>
          <w:rFonts w:ascii="宋体" w:hAnsi="宋体" w:cs="宋体" w:hint="eastAsia"/>
          <w:b/>
          <w:sz w:val="24"/>
        </w:rPr>
        <w:t>采购标的的其他技术、服务等要求。</w:t>
      </w:r>
    </w:p>
    <w:p w:rsidR="006512B4" w:rsidRDefault="006512B4">
      <w:pPr>
        <w:spacing w:line="560" w:lineRule="exact"/>
        <w:rPr>
          <w:rFonts w:ascii="宋体" w:cs="宋体"/>
          <w:szCs w:val="21"/>
        </w:rPr>
      </w:pPr>
      <w:r>
        <w:rPr>
          <w:rFonts w:ascii="宋体" w:hAnsi="宋体" w:cs="宋体"/>
          <w:szCs w:val="21"/>
        </w:rPr>
        <w:t>1</w:t>
      </w:r>
      <w:r>
        <w:rPr>
          <w:rFonts w:ascii="宋体" w:hAnsi="宋体" w:cs="宋体" w:hint="eastAsia"/>
          <w:szCs w:val="21"/>
        </w:rPr>
        <w:t>、供应商提供服务响应时间为</w:t>
      </w:r>
      <w:r>
        <w:rPr>
          <w:rFonts w:ascii="宋体" w:hAnsi="宋体" w:cs="宋体"/>
          <w:szCs w:val="21"/>
        </w:rPr>
        <w:t>3</w:t>
      </w:r>
      <w:r>
        <w:rPr>
          <w:rFonts w:ascii="宋体" w:hAnsi="宋体" w:cs="宋体" w:hint="eastAsia"/>
          <w:szCs w:val="21"/>
        </w:rPr>
        <w:t>小时内到达现场，</w:t>
      </w:r>
      <w:r>
        <w:rPr>
          <w:rFonts w:ascii="宋体" w:hAnsi="宋体" w:cs="宋体"/>
          <w:szCs w:val="21"/>
        </w:rPr>
        <w:t>3</w:t>
      </w:r>
      <w:r>
        <w:rPr>
          <w:rFonts w:ascii="宋体" w:hAnsi="宋体" w:cs="宋体" w:hint="eastAsia"/>
          <w:szCs w:val="21"/>
        </w:rPr>
        <w:t>小时内解决问题，若暂时无法修复，须免费提供同类产品作替代品使用。在设备的设计使用寿命周期内，供应商应能保证采购人更换到原厂正宗的备件材料，确保设备的正常使用。</w:t>
      </w:r>
    </w:p>
    <w:p w:rsidR="006512B4" w:rsidRDefault="006512B4">
      <w:pPr>
        <w:spacing w:line="560" w:lineRule="exact"/>
        <w:rPr>
          <w:rFonts w:ascii="宋体" w:cs="宋体"/>
          <w:szCs w:val="21"/>
        </w:rPr>
      </w:pPr>
      <w:r>
        <w:rPr>
          <w:rFonts w:ascii="宋体" w:hAnsi="宋体" w:cs="宋体"/>
          <w:szCs w:val="21"/>
        </w:rPr>
        <w:t>2</w:t>
      </w:r>
      <w:r>
        <w:rPr>
          <w:rFonts w:ascii="宋体" w:hAnsi="宋体" w:cs="宋体" w:hint="eastAsia"/>
          <w:szCs w:val="21"/>
        </w:rPr>
        <w:t>、中标供应商对采购人进行使用培训，同时提供详细的技术说明书、图纸、系统操作和日常使用资料手册；如遇到突发事件或重大活动，供应商在第一时间安排技术人员到达现场，协助采购人全力保证系统正常稳定运行；重大活动期间须根据采购人工作安排制定具体保障方案，及时提供相应的人员、车辆保障服务。</w:t>
      </w:r>
    </w:p>
    <w:p w:rsidR="006512B4" w:rsidRDefault="006512B4">
      <w:pPr>
        <w:spacing w:line="560" w:lineRule="exact"/>
        <w:rPr>
          <w:rFonts w:ascii="宋体" w:cs="宋体"/>
          <w:szCs w:val="21"/>
        </w:rPr>
      </w:pPr>
      <w:r>
        <w:rPr>
          <w:rFonts w:ascii="宋体" w:hAnsi="宋体" w:cs="宋体"/>
          <w:szCs w:val="21"/>
        </w:rPr>
        <w:t>3</w:t>
      </w:r>
      <w:r>
        <w:rPr>
          <w:rFonts w:ascii="宋体" w:hAnsi="宋体" w:cs="宋体" w:hint="eastAsia"/>
          <w:szCs w:val="21"/>
        </w:rPr>
        <w:t>、供应商所投设备需含运输、安装、集成、系统开通运行等所有内容。</w:t>
      </w:r>
    </w:p>
    <w:p w:rsidR="006512B4" w:rsidRDefault="006512B4">
      <w:pPr>
        <w:pStyle w:val="BodyText"/>
      </w:pPr>
    </w:p>
    <w:p w:rsidR="006512B4" w:rsidRDefault="006512B4">
      <w:pPr>
        <w:pStyle w:val="BodyText"/>
      </w:pPr>
    </w:p>
    <w:p w:rsidR="006512B4" w:rsidRDefault="006512B4">
      <w:pPr>
        <w:pStyle w:val="BodyText"/>
      </w:pPr>
    </w:p>
    <w:p w:rsidR="006512B4" w:rsidRDefault="006512B4">
      <w:pPr>
        <w:pStyle w:val="BodyText"/>
      </w:pPr>
    </w:p>
    <w:p w:rsidR="006512B4" w:rsidRDefault="006512B4">
      <w:pPr>
        <w:pStyle w:val="Heading1"/>
        <w:spacing w:before="120" w:after="120"/>
        <w:rPr>
          <w:b w:val="0"/>
          <w:sz w:val="32"/>
          <w:szCs w:val="32"/>
        </w:rPr>
      </w:pPr>
    </w:p>
    <w:p w:rsidR="006512B4" w:rsidRDefault="006512B4">
      <w:pPr>
        <w:pStyle w:val="Heading1"/>
        <w:spacing w:before="120" w:after="120"/>
        <w:rPr>
          <w:b w:val="0"/>
          <w:sz w:val="32"/>
          <w:szCs w:val="32"/>
        </w:rPr>
      </w:pPr>
    </w:p>
    <w:p w:rsidR="006512B4" w:rsidRDefault="006512B4">
      <w:pPr>
        <w:pStyle w:val="Heading1"/>
        <w:spacing w:before="120" w:after="120"/>
        <w:rPr>
          <w:b w:val="0"/>
          <w:sz w:val="32"/>
          <w:szCs w:val="32"/>
        </w:rPr>
      </w:pPr>
      <w:r>
        <w:rPr>
          <w:rFonts w:hint="eastAsia"/>
          <w:b w:val="0"/>
          <w:sz w:val="32"/>
          <w:szCs w:val="32"/>
        </w:rPr>
        <w:t>附件二：投标函样式</w:t>
      </w:r>
      <w:bookmarkEnd w:id="5"/>
    </w:p>
    <w:p w:rsidR="006512B4" w:rsidRDefault="006512B4">
      <w:pPr>
        <w:pStyle w:val="Heading2"/>
        <w:spacing w:before="120" w:after="120" w:line="240" w:lineRule="auto"/>
        <w:jc w:val="center"/>
        <w:rPr>
          <w:rFonts w:ascii="仿宋_GB2312" w:eastAsia="仿宋_GB2312" w:hAnsi="宋体"/>
          <w:b w:val="0"/>
        </w:rPr>
      </w:pPr>
      <w:bookmarkStart w:id="6" w:name="_Toc526499588"/>
      <w:bookmarkStart w:id="7" w:name="_Toc70698515"/>
      <w:r>
        <w:rPr>
          <w:rFonts w:ascii="仿宋_GB2312" w:eastAsia="仿宋_GB2312" w:hAnsi="宋体" w:hint="eastAsia"/>
          <w:b w:val="0"/>
        </w:rPr>
        <w:t>投标函</w:t>
      </w:r>
      <w:bookmarkEnd w:id="6"/>
      <w:bookmarkEnd w:id="7"/>
    </w:p>
    <w:p w:rsidR="006512B4" w:rsidRDefault="006512B4"/>
    <w:p w:rsidR="006512B4" w:rsidRDefault="006512B4">
      <w:pPr>
        <w:spacing w:line="348" w:lineRule="auto"/>
        <w:rPr>
          <w:rFonts w:ascii="宋体"/>
          <w:szCs w:val="21"/>
        </w:rPr>
      </w:pPr>
      <w:r>
        <w:rPr>
          <w:rFonts w:ascii="宋体" w:hAnsi="宋体" w:hint="eastAsia"/>
          <w:szCs w:val="21"/>
        </w:rPr>
        <w:t>致：宿迁学院</w:t>
      </w:r>
    </w:p>
    <w:p w:rsidR="006512B4" w:rsidRDefault="006512B4">
      <w:pPr>
        <w:spacing w:line="348" w:lineRule="auto"/>
        <w:ind w:firstLine="560"/>
        <w:rPr>
          <w:rFonts w:ascii="宋体"/>
          <w:szCs w:val="21"/>
        </w:rPr>
      </w:pPr>
      <w:r>
        <w:rPr>
          <w:rFonts w:ascii="宋体" w:hAnsi="宋体" w:hint="eastAsia"/>
          <w:szCs w:val="21"/>
        </w:rPr>
        <w:t>我是</w:t>
      </w:r>
      <w:r>
        <w:rPr>
          <w:rFonts w:ascii="宋体" w:hAnsi="宋体"/>
          <w:szCs w:val="21"/>
          <w:u w:val="single"/>
        </w:rPr>
        <w:t xml:space="preserve">         </w:t>
      </w:r>
      <w:r>
        <w:rPr>
          <w:rFonts w:ascii="宋体" w:hAnsi="宋体" w:hint="eastAsia"/>
          <w:szCs w:val="21"/>
        </w:rPr>
        <w:t>（单位）的</w:t>
      </w:r>
      <w:r>
        <w:rPr>
          <w:rFonts w:ascii="宋体" w:hAnsi="宋体"/>
          <w:szCs w:val="21"/>
          <w:u w:val="single"/>
        </w:rPr>
        <w:t xml:space="preserve">        </w:t>
      </w:r>
      <w:r>
        <w:rPr>
          <w:rFonts w:ascii="宋体" w:hAnsi="宋体" w:hint="eastAsia"/>
          <w:szCs w:val="21"/>
        </w:rPr>
        <w:t>（职务）系法定代表人，根据贵方</w:t>
      </w:r>
      <w:r>
        <w:rPr>
          <w:rFonts w:ascii="宋体" w:hAnsi="宋体"/>
          <w:szCs w:val="21"/>
          <w:u w:val="single"/>
        </w:rPr>
        <w:t xml:space="preserve">                 </w:t>
      </w:r>
      <w:r>
        <w:rPr>
          <w:rFonts w:ascii="宋体" w:hAnsi="宋体" w:hint="eastAsia"/>
          <w:szCs w:val="21"/>
        </w:rPr>
        <w:t>项目招标文件，正式授权</w:t>
      </w:r>
      <w:r>
        <w:rPr>
          <w:rFonts w:ascii="宋体" w:hAnsi="宋体"/>
          <w:szCs w:val="21"/>
        </w:rPr>
        <w:t xml:space="preserve"> </w:t>
      </w:r>
      <w:r>
        <w:rPr>
          <w:rFonts w:ascii="宋体" w:hAnsi="宋体"/>
          <w:szCs w:val="21"/>
          <w:u w:val="single"/>
        </w:rPr>
        <w:t xml:space="preserve">         </w:t>
      </w:r>
      <w:r>
        <w:rPr>
          <w:rFonts w:ascii="宋体" w:hAnsi="宋体" w:hint="eastAsia"/>
          <w:szCs w:val="21"/>
        </w:rPr>
        <w:t>职务：</w:t>
      </w:r>
      <w:r>
        <w:rPr>
          <w:rFonts w:ascii="宋体" w:hAnsi="宋体"/>
          <w:szCs w:val="21"/>
          <w:u w:val="single"/>
        </w:rPr>
        <w:t xml:space="preserve">     </w:t>
      </w:r>
      <w:r>
        <w:rPr>
          <w:rFonts w:ascii="宋体" w:hAnsi="宋体"/>
          <w:szCs w:val="21"/>
        </w:rPr>
        <w:t xml:space="preserve"> </w:t>
      </w:r>
      <w:r>
        <w:rPr>
          <w:rFonts w:ascii="宋体" w:hAnsi="宋体" w:hint="eastAsia"/>
          <w:szCs w:val="21"/>
        </w:rPr>
        <w:t>代表我方</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，全权处理本次项目投标的有关事宜。</w:t>
      </w:r>
    </w:p>
    <w:p w:rsidR="006512B4" w:rsidRDefault="006512B4">
      <w:pPr>
        <w:spacing w:line="348" w:lineRule="auto"/>
        <w:ind w:firstLine="560"/>
        <w:rPr>
          <w:rFonts w:ascii="宋体"/>
          <w:szCs w:val="21"/>
        </w:rPr>
      </w:pPr>
      <w:r>
        <w:rPr>
          <w:rFonts w:ascii="宋体" w:hAnsi="宋体"/>
          <w:szCs w:val="21"/>
        </w:rPr>
        <w:t xml:space="preserve"> </w:t>
      </w:r>
      <w:r>
        <w:rPr>
          <w:rFonts w:ascii="宋体" w:hAnsi="宋体" w:hint="eastAsia"/>
          <w:szCs w:val="21"/>
        </w:rPr>
        <w:t>据此函，签字人兹宣布同意如下：</w:t>
      </w:r>
    </w:p>
    <w:p w:rsidR="006512B4" w:rsidRDefault="006512B4">
      <w:pPr>
        <w:numPr>
          <w:ilvl w:val="0"/>
          <w:numId w:val="2"/>
        </w:numPr>
        <w:tabs>
          <w:tab w:val="left" w:pos="540"/>
        </w:tabs>
        <w:spacing w:line="348" w:lineRule="auto"/>
        <w:ind w:left="540" w:hanging="540"/>
        <w:rPr>
          <w:rFonts w:ascii="宋体"/>
          <w:szCs w:val="21"/>
        </w:rPr>
      </w:pPr>
      <w:r>
        <w:rPr>
          <w:rFonts w:ascii="宋体" w:hAnsi="宋体" w:hint="eastAsia"/>
          <w:szCs w:val="21"/>
        </w:rPr>
        <w:t>我们完全理解贵方不一定将合同授予最低报价的投标人及可能收到的任何投标书的约束。</w:t>
      </w:r>
    </w:p>
    <w:p w:rsidR="006512B4" w:rsidRDefault="006512B4">
      <w:pPr>
        <w:numPr>
          <w:ilvl w:val="0"/>
          <w:numId w:val="2"/>
        </w:numPr>
        <w:tabs>
          <w:tab w:val="left" w:pos="540"/>
        </w:tabs>
        <w:spacing w:line="348" w:lineRule="auto"/>
        <w:ind w:left="540" w:hanging="540"/>
        <w:rPr>
          <w:rFonts w:ascii="宋体"/>
          <w:szCs w:val="21"/>
        </w:rPr>
      </w:pPr>
      <w:r>
        <w:rPr>
          <w:rFonts w:ascii="宋体" w:hAnsi="宋体" w:hint="eastAsia"/>
          <w:szCs w:val="21"/>
        </w:rPr>
        <w:t>我们已详细审核全部招标文件，我们知道必须放弃提出含糊不清或误解问题的权利。</w:t>
      </w:r>
    </w:p>
    <w:p w:rsidR="006512B4" w:rsidRDefault="006512B4">
      <w:pPr>
        <w:numPr>
          <w:ilvl w:val="0"/>
          <w:numId w:val="2"/>
        </w:numPr>
        <w:tabs>
          <w:tab w:val="left" w:pos="540"/>
        </w:tabs>
        <w:spacing w:line="348" w:lineRule="auto"/>
        <w:ind w:left="540" w:hanging="540"/>
        <w:rPr>
          <w:rFonts w:ascii="宋体"/>
          <w:szCs w:val="21"/>
        </w:rPr>
      </w:pPr>
      <w:r>
        <w:rPr>
          <w:rFonts w:ascii="宋体" w:hAnsi="宋体" w:hint="eastAsia"/>
          <w:szCs w:val="21"/>
        </w:rPr>
        <w:t>我们同意从规定的开标日期起遵循本投标文件，并在规定的投标有效期期满之前均具有约束力。</w:t>
      </w:r>
    </w:p>
    <w:p w:rsidR="006512B4" w:rsidRDefault="006512B4">
      <w:pPr>
        <w:numPr>
          <w:ilvl w:val="0"/>
          <w:numId w:val="2"/>
        </w:numPr>
        <w:tabs>
          <w:tab w:val="left" w:pos="540"/>
          <w:tab w:val="left" w:pos="735"/>
        </w:tabs>
        <w:spacing w:line="348" w:lineRule="auto"/>
        <w:ind w:left="540" w:hanging="540"/>
        <w:rPr>
          <w:rFonts w:ascii="宋体"/>
          <w:szCs w:val="21"/>
        </w:rPr>
      </w:pPr>
      <w:r>
        <w:rPr>
          <w:rFonts w:ascii="宋体" w:hAnsi="宋体" w:hint="eastAsia"/>
          <w:szCs w:val="21"/>
        </w:rPr>
        <w:t>同意向贵方提供贵方可能另外要求的与投标有关的任何证据或资料</w:t>
      </w:r>
      <w:r>
        <w:rPr>
          <w:rFonts w:ascii="宋体"/>
          <w:szCs w:val="21"/>
        </w:rPr>
        <w:t>,</w:t>
      </w:r>
      <w:r>
        <w:rPr>
          <w:rFonts w:ascii="宋体" w:hAnsi="宋体" w:hint="eastAsia"/>
          <w:szCs w:val="21"/>
        </w:rPr>
        <w:t>并保证我方已提供和将要提供的文件是真实的、准确的。</w:t>
      </w:r>
    </w:p>
    <w:p w:rsidR="006512B4" w:rsidRDefault="006512B4">
      <w:pPr>
        <w:numPr>
          <w:ilvl w:val="0"/>
          <w:numId w:val="2"/>
        </w:numPr>
        <w:tabs>
          <w:tab w:val="left" w:pos="540"/>
        </w:tabs>
        <w:spacing w:line="348" w:lineRule="auto"/>
        <w:ind w:left="540" w:hanging="540"/>
        <w:rPr>
          <w:rFonts w:ascii="宋体"/>
          <w:szCs w:val="21"/>
        </w:rPr>
      </w:pPr>
      <w:r>
        <w:rPr>
          <w:rFonts w:ascii="宋体" w:hAnsi="宋体" w:hint="eastAsia"/>
          <w:szCs w:val="21"/>
        </w:rPr>
        <w:t>一旦我方中标</w:t>
      </w:r>
      <w:r>
        <w:rPr>
          <w:rFonts w:ascii="宋体"/>
          <w:szCs w:val="21"/>
        </w:rPr>
        <w:t>,</w:t>
      </w:r>
      <w:r>
        <w:rPr>
          <w:rFonts w:ascii="宋体" w:hAnsi="宋体" w:hint="eastAsia"/>
          <w:szCs w:val="21"/>
        </w:rPr>
        <w:t>我方将根据招标文件的规定，严格履行合同的责任和义务</w:t>
      </w:r>
      <w:r>
        <w:rPr>
          <w:rFonts w:ascii="宋体"/>
          <w:szCs w:val="21"/>
        </w:rPr>
        <w:t>,</w:t>
      </w:r>
      <w:r>
        <w:rPr>
          <w:rFonts w:ascii="宋体" w:hAnsi="宋体" w:hint="eastAsia"/>
          <w:szCs w:val="21"/>
        </w:rPr>
        <w:t>保证在规定的时间交货，并完成项目的施工，货物的安装、调试等服务，交付买方验收、使用。</w:t>
      </w:r>
    </w:p>
    <w:p w:rsidR="006512B4" w:rsidRDefault="006512B4">
      <w:pPr>
        <w:numPr>
          <w:ilvl w:val="0"/>
          <w:numId w:val="2"/>
        </w:numPr>
        <w:tabs>
          <w:tab w:val="left" w:pos="540"/>
        </w:tabs>
        <w:spacing w:line="348" w:lineRule="auto"/>
        <w:ind w:left="540" w:hanging="540"/>
        <w:rPr>
          <w:rFonts w:ascii="宋体"/>
          <w:szCs w:val="21"/>
        </w:rPr>
      </w:pPr>
      <w:r>
        <w:rPr>
          <w:rFonts w:ascii="宋体" w:hAnsi="宋体" w:hint="eastAsia"/>
          <w:szCs w:val="21"/>
        </w:rPr>
        <w:t>遵守招标文件中要求的收费项目和标准。</w:t>
      </w:r>
    </w:p>
    <w:p w:rsidR="006512B4" w:rsidRDefault="006512B4">
      <w:pPr>
        <w:numPr>
          <w:ilvl w:val="0"/>
          <w:numId w:val="2"/>
        </w:numPr>
        <w:tabs>
          <w:tab w:val="left" w:pos="540"/>
        </w:tabs>
        <w:spacing w:line="348" w:lineRule="auto"/>
        <w:ind w:left="540" w:hanging="540"/>
        <w:rPr>
          <w:rFonts w:ascii="宋体"/>
          <w:szCs w:val="21"/>
        </w:rPr>
      </w:pPr>
      <w:r>
        <w:rPr>
          <w:rFonts w:ascii="宋体" w:hAnsi="宋体" w:hint="eastAsia"/>
          <w:szCs w:val="21"/>
        </w:rPr>
        <w:t>投标单位：</w:t>
      </w:r>
    </w:p>
    <w:p w:rsidR="006512B4" w:rsidRDefault="006512B4">
      <w:pPr>
        <w:tabs>
          <w:tab w:val="left" w:pos="540"/>
        </w:tabs>
        <w:spacing w:line="348" w:lineRule="auto"/>
        <w:ind w:firstLineChars="200" w:firstLine="420"/>
        <w:rPr>
          <w:rFonts w:ascii="宋体"/>
          <w:szCs w:val="21"/>
        </w:rPr>
      </w:pPr>
      <w:r>
        <w:rPr>
          <w:rFonts w:ascii="宋体" w:hAnsi="宋体" w:hint="eastAsia"/>
          <w:szCs w:val="21"/>
        </w:rPr>
        <w:t>投标单位名称（公章）：</w:t>
      </w:r>
    </w:p>
    <w:p w:rsidR="006512B4" w:rsidRDefault="006512B4">
      <w:pPr>
        <w:tabs>
          <w:tab w:val="left" w:pos="540"/>
        </w:tabs>
        <w:spacing w:line="348" w:lineRule="auto"/>
        <w:ind w:firstLineChars="200" w:firstLine="420"/>
        <w:rPr>
          <w:rFonts w:ascii="宋体"/>
          <w:szCs w:val="21"/>
        </w:rPr>
      </w:pPr>
      <w:r>
        <w:rPr>
          <w:rFonts w:ascii="宋体" w:hAnsi="宋体" w:hint="eastAsia"/>
          <w:szCs w:val="21"/>
        </w:rPr>
        <w:t>法定代表人（签字）：</w:t>
      </w:r>
    </w:p>
    <w:p w:rsidR="006512B4" w:rsidRDefault="006512B4">
      <w:pPr>
        <w:spacing w:line="348" w:lineRule="auto"/>
        <w:ind w:firstLine="420"/>
        <w:rPr>
          <w:rFonts w:ascii="宋体"/>
          <w:szCs w:val="21"/>
          <w:u w:val="single"/>
        </w:rPr>
      </w:pPr>
      <w:r>
        <w:rPr>
          <w:rFonts w:ascii="宋体" w:hAnsi="宋体" w:hint="eastAsia"/>
          <w:szCs w:val="21"/>
        </w:rPr>
        <w:t>被授权人（签字）：</w:t>
      </w:r>
    </w:p>
    <w:p w:rsidR="006512B4" w:rsidRDefault="006512B4">
      <w:pPr>
        <w:tabs>
          <w:tab w:val="left" w:pos="540"/>
        </w:tabs>
        <w:spacing w:line="348" w:lineRule="auto"/>
        <w:ind w:firstLineChars="200" w:firstLine="420"/>
        <w:rPr>
          <w:rFonts w:ascii="宋体"/>
          <w:szCs w:val="21"/>
        </w:rPr>
      </w:pPr>
    </w:p>
    <w:p w:rsidR="006512B4" w:rsidRDefault="006512B4">
      <w:pPr>
        <w:spacing w:line="348" w:lineRule="auto"/>
        <w:ind w:firstLine="420"/>
        <w:rPr>
          <w:rFonts w:ascii="宋体"/>
          <w:szCs w:val="21"/>
          <w:u w:val="single"/>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邮</w:t>
      </w:r>
      <w:r>
        <w:rPr>
          <w:rFonts w:ascii="宋体" w:hAnsi="宋体"/>
          <w:szCs w:val="21"/>
        </w:rPr>
        <w:t xml:space="preserve">   </w:t>
      </w:r>
      <w:r>
        <w:rPr>
          <w:rFonts w:ascii="宋体" w:hAnsi="宋体" w:hint="eastAsia"/>
          <w:szCs w:val="21"/>
        </w:rPr>
        <w:t>编：</w:t>
      </w:r>
      <w:r>
        <w:rPr>
          <w:rFonts w:ascii="宋体" w:hAnsi="宋体" w:hint="eastAsia"/>
          <w:szCs w:val="21"/>
          <w:u w:val="single"/>
        </w:rPr>
        <w:t xml:space="preserve">　　　　　　　　　</w:t>
      </w:r>
    </w:p>
    <w:p w:rsidR="006512B4" w:rsidRDefault="006512B4">
      <w:pPr>
        <w:spacing w:line="348" w:lineRule="auto"/>
        <w:ind w:firstLine="420"/>
        <w:rPr>
          <w:rFonts w:ascii="宋体"/>
          <w:szCs w:val="21"/>
          <w:u w:val="single"/>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传</w:t>
      </w:r>
      <w:r>
        <w:rPr>
          <w:rFonts w:ascii="宋体" w:hAnsi="宋体"/>
          <w:szCs w:val="21"/>
        </w:rPr>
        <w:t xml:space="preserve">   </w:t>
      </w:r>
      <w:r>
        <w:rPr>
          <w:rFonts w:ascii="宋体" w:hAnsi="宋体" w:hint="eastAsia"/>
          <w:szCs w:val="21"/>
        </w:rPr>
        <w:t>真：</w:t>
      </w:r>
      <w:r>
        <w:rPr>
          <w:rFonts w:ascii="宋体" w:hAnsi="宋体" w:hint="eastAsia"/>
          <w:szCs w:val="21"/>
          <w:u w:val="single"/>
        </w:rPr>
        <w:t xml:space="preserve">　　　　　　　　　</w:t>
      </w:r>
    </w:p>
    <w:p w:rsidR="006512B4" w:rsidRDefault="006512B4">
      <w:pPr>
        <w:spacing w:line="348" w:lineRule="auto"/>
        <w:ind w:firstLine="420"/>
        <w:rPr>
          <w:rFonts w:ascii="宋体"/>
          <w:szCs w:val="21"/>
          <w:u w:val="single"/>
        </w:rPr>
      </w:pPr>
      <w:r>
        <w:rPr>
          <w:rFonts w:ascii="宋体" w:hAnsi="宋体" w:hint="eastAsia"/>
          <w:szCs w:val="21"/>
        </w:rPr>
        <w:t>投标单位开户行：</w:t>
      </w:r>
      <w:r>
        <w:rPr>
          <w:rFonts w:ascii="宋体" w:hAnsi="宋体" w:hint="eastAsia"/>
          <w:szCs w:val="21"/>
          <w:u w:val="single"/>
        </w:rPr>
        <w:t xml:space="preserve">　　　　　　　　　　　　　　　　　　</w:t>
      </w:r>
    </w:p>
    <w:p w:rsidR="006512B4" w:rsidRDefault="006512B4">
      <w:pPr>
        <w:spacing w:line="348" w:lineRule="auto"/>
        <w:ind w:firstLine="420"/>
        <w:rPr>
          <w:rFonts w:ascii="宋体"/>
          <w:szCs w:val="21"/>
        </w:rPr>
      </w:pPr>
      <w:r>
        <w:rPr>
          <w:rFonts w:ascii="宋体" w:hAnsi="宋体" w:hint="eastAsia"/>
          <w:szCs w:val="21"/>
        </w:rPr>
        <w:t>帐　　　　　户：</w:t>
      </w:r>
      <w:r>
        <w:rPr>
          <w:rFonts w:ascii="宋体" w:hAnsi="宋体" w:hint="eastAsia"/>
          <w:szCs w:val="21"/>
          <w:u w:val="single"/>
        </w:rPr>
        <w:t xml:space="preserve">　　　　　　　　　　　　　　　　　　</w:t>
      </w:r>
    </w:p>
    <w:p w:rsidR="006512B4" w:rsidRDefault="006512B4">
      <w:pPr>
        <w:spacing w:line="348" w:lineRule="auto"/>
        <w:ind w:firstLine="420"/>
        <w:rPr>
          <w:rFonts w:ascii="宋体"/>
          <w:szCs w:val="21"/>
        </w:rPr>
      </w:pPr>
      <w:r>
        <w:rPr>
          <w:rFonts w:hint="eastAsia"/>
        </w:rPr>
        <w:t>日</w:t>
      </w:r>
      <w:r>
        <w:t xml:space="preserve">    </w:t>
      </w:r>
      <w:r>
        <w:rPr>
          <w:rFonts w:hint="eastAsia"/>
        </w:rPr>
        <w:t>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b/>
        </w:rPr>
        <w:br w:type="page"/>
      </w:r>
      <w:bookmarkStart w:id="8" w:name="_Toc70698516"/>
      <w:r>
        <w:rPr>
          <w:rFonts w:hint="eastAsia"/>
          <w:b/>
          <w:sz w:val="32"/>
          <w:szCs w:val="32"/>
        </w:rPr>
        <w:t>附件三：开标一览表样式</w:t>
      </w:r>
      <w:bookmarkStart w:id="9" w:name="_Toc70698517"/>
      <w:bookmarkEnd w:id="8"/>
    </w:p>
    <w:p w:rsidR="006512B4" w:rsidRDefault="006512B4">
      <w:pPr>
        <w:pStyle w:val="Heading1"/>
        <w:spacing w:before="120" w:after="120" w:line="240" w:lineRule="atLeast"/>
        <w:jc w:val="center"/>
        <w:rPr>
          <w:rFonts w:ascii="仿宋_GB2312" w:eastAsia="仿宋_GB2312"/>
          <w:b w:val="0"/>
          <w:sz w:val="32"/>
          <w:szCs w:val="32"/>
        </w:rPr>
      </w:pPr>
      <w:r>
        <w:rPr>
          <w:rFonts w:ascii="仿宋_GB2312" w:eastAsia="仿宋_GB2312" w:hint="eastAsia"/>
          <w:b w:val="0"/>
          <w:sz w:val="32"/>
          <w:szCs w:val="32"/>
        </w:rPr>
        <w:t>开标一览表</w:t>
      </w:r>
      <w:bookmarkEnd w:id="9"/>
    </w:p>
    <w:p w:rsidR="006512B4" w:rsidRDefault="006512B4">
      <w:pPr>
        <w:spacing w:line="360" w:lineRule="auto"/>
      </w:pPr>
      <w:r>
        <w:rPr>
          <w:rFonts w:hint="eastAsia"/>
        </w:rPr>
        <w:t>投标人名称：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418"/>
        <w:gridCol w:w="1276"/>
        <w:gridCol w:w="850"/>
        <w:gridCol w:w="851"/>
        <w:gridCol w:w="708"/>
        <w:gridCol w:w="993"/>
        <w:gridCol w:w="1559"/>
        <w:gridCol w:w="931"/>
      </w:tblGrid>
      <w:tr w:rsidR="006512B4">
        <w:trPr>
          <w:trHeight w:val="454"/>
        </w:trPr>
        <w:tc>
          <w:tcPr>
            <w:tcW w:w="1242" w:type="dxa"/>
            <w:vAlign w:val="center"/>
          </w:tcPr>
          <w:p w:rsidR="006512B4" w:rsidRDefault="006512B4">
            <w:pPr>
              <w:jc w:val="center"/>
              <w:rPr>
                <w:sz w:val="18"/>
              </w:rPr>
            </w:pPr>
            <w:r>
              <w:rPr>
                <w:rFonts w:hint="eastAsia"/>
                <w:sz w:val="18"/>
              </w:rPr>
              <w:t>投标保证金</w:t>
            </w:r>
          </w:p>
        </w:tc>
        <w:tc>
          <w:tcPr>
            <w:tcW w:w="8586" w:type="dxa"/>
            <w:gridSpan w:val="8"/>
            <w:vAlign w:val="center"/>
          </w:tcPr>
          <w:p w:rsidR="006512B4" w:rsidRDefault="006512B4">
            <w:r>
              <w:rPr>
                <w:rFonts w:hint="eastAsia"/>
              </w:rPr>
              <w:t>金额（大写）：</w:t>
            </w:r>
            <w:r>
              <w:t>XXX</w:t>
            </w:r>
            <w:r>
              <w:rPr>
                <w:rFonts w:hint="eastAsia"/>
              </w:rPr>
              <w:t>元整</w:t>
            </w:r>
          </w:p>
          <w:p w:rsidR="006512B4" w:rsidRDefault="006512B4">
            <w:r>
              <w:rPr>
                <w:rFonts w:hint="eastAsia"/>
              </w:rPr>
              <w:t>形式：</w:t>
            </w:r>
          </w:p>
        </w:tc>
      </w:tr>
      <w:tr w:rsidR="006512B4">
        <w:trPr>
          <w:trHeight w:val="454"/>
        </w:trPr>
        <w:tc>
          <w:tcPr>
            <w:tcW w:w="1242" w:type="dxa"/>
            <w:vAlign w:val="center"/>
          </w:tcPr>
          <w:p w:rsidR="006512B4" w:rsidRDefault="006512B4">
            <w:pPr>
              <w:jc w:val="center"/>
              <w:rPr>
                <w:sz w:val="18"/>
              </w:rPr>
            </w:pPr>
            <w:r>
              <w:rPr>
                <w:rFonts w:hint="eastAsia"/>
                <w:sz w:val="18"/>
              </w:rPr>
              <w:t>投标总报价</w:t>
            </w:r>
          </w:p>
          <w:p w:rsidR="006512B4" w:rsidRDefault="006512B4">
            <w:pPr>
              <w:jc w:val="center"/>
              <w:rPr>
                <w:sz w:val="18"/>
              </w:rPr>
            </w:pPr>
            <w:r>
              <w:rPr>
                <w:rFonts w:hint="eastAsia"/>
                <w:sz w:val="18"/>
              </w:rPr>
              <w:t>（人民币）</w:t>
            </w:r>
          </w:p>
        </w:tc>
        <w:tc>
          <w:tcPr>
            <w:tcW w:w="8586" w:type="dxa"/>
            <w:gridSpan w:val="8"/>
            <w:vAlign w:val="center"/>
          </w:tcPr>
          <w:p w:rsidR="006512B4" w:rsidRDefault="006512B4">
            <w:r>
              <w:rPr>
                <w:rFonts w:hint="eastAsia"/>
              </w:rPr>
              <w:t>大写：</w:t>
            </w:r>
          </w:p>
          <w:p w:rsidR="006512B4" w:rsidRDefault="006512B4">
            <w:r>
              <w:rPr>
                <w:rFonts w:hint="eastAsia"/>
              </w:rPr>
              <w:t>小写：</w:t>
            </w:r>
            <w:r>
              <w:rPr>
                <w:rFonts w:hint="eastAsia"/>
                <w:u w:val="single"/>
              </w:rPr>
              <w:t xml:space="preserve">　　　　　　　</w:t>
            </w:r>
            <w:r>
              <w:rPr>
                <w:rFonts w:hint="eastAsia"/>
              </w:rPr>
              <w:t>元</w:t>
            </w:r>
          </w:p>
        </w:tc>
      </w:tr>
      <w:tr w:rsidR="006512B4">
        <w:trPr>
          <w:cantSplit/>
          <w:trHeight w:val="397"/>
        </w:trPr>
        <w:tc>
          <w:tcPr>
            <w:tcW w:w="1242" w:type="dxa"/>
            <w:vMerge w:val="restart"/>
            <w:vAlign w:val="center"/>
          </w:tcPr>
          <w:p w:rsidR="006512B4" w:rsidRDefault="006512B4">
            <w:pPr>
              <w:jc w:val="center"/>
              <w:rPr>
                <w:sz w:val="18"/>
              </w:rPr>
            </w:pPr>
            <w:r>
              <w:rPr>
                <w:rFonts w:hint="eastAsia"/>
                <w:sz w:val="18"/>
              </w:rPr>
              <w:t>投标分项报价</w:t>
            </w:r>
          </w:p>
          <w:p w:rsidR="006512B4" w:rsidRDefault="006512B4">
            <w:pPr>
              <w:jc w:val="center"/>
              <w:rPr>
                <w:sz w:val="18"/>
              </w:rPr>
            </w:pPr>
            <w:r>
              <w:rPr>
                <w:rFonts w:hint="eastAsia"/>
                <w:sz w:val="18"/>
              </w:rPr>
              <w:t>（人民币）</w:t>
            </w:r>
          </w:p>
        </w:tc>
        <w:tc>
          <w:tcPr>
            <w:tcW w:w="1418" w:type="dxa"/>
            <w:vAlign w:val="center"/>
          </w:tcPr>
          <w:p w:rsidR="006512B4" w:rsidRDefault="006512B4">
            <w:pPr>
              <w:jc w:val="center"/>
            </w:pPr>
            <w:r>
              <w:rPr>
                <w:rFonts w:hint="eastAsia"/>
              </w:rPr>
              <w:t>项目名称</w:t>
            </w:r>
          </w:p>
        </w:tc>
        <w:tc>
          <w:tcPr>
            <w:tcW w:w="1276" w:type="dxa"/>
            <w:vAlign w:val="center"/>
          </w:tcPr>
          <w:p w:rsidR="006512B4" w:rsidRDefault="006512B4">
            <w:pPr>
              <w:jc w:val="center"/>
            </w:pPr>
            <w:r>
              <w:rPr>
                <w:rFonts w:hint="eastAsia"/>
              </w:rPr>
              <w:t>型号</w:t>
            </w:r>
          </w:p>
        </w:tc>
        <w:tc>
          <w:tcPr>
            <w:tcW w:w="850" w:type="dxa"/>
            <w:vAlign w:val="center"/>
          </w:tcPr>
          <w:p w:rsidR="006512B4" w:rsidRDefault="006512B4">
            <w:pPr>
              <w:jc w:val="center"/>
            </w:pPr>
            <w:r>
              <w:rPr>
                <w:rFonts w:hint="eastAsia"/>
              </w:rPr>
              <w:t>品牌</w:t>
            </w:r>
          </w:p>
        </w:tc>
        <w:tc>
          <w:tcPr>
            <w:tcW w:w="851" w:type="dxa"/>
            <w:vAlign w:val="center"/>
          </w:tcPr>
          <w:p w:rsidR="006512B4" w:rsidRDefault="006512B4">
            <w:pPr>
              <w:jc w:val="center"/>
            </w:pPr>
            <w:r>
              <w:rPr>
                <w:rFonts w:hint="eastAsia"/>
              </w:rPr>
              <w:t>单价（元）</w:t>
            </w:r>
          </w:p>
        </w:tc>
        <w:tc>
          <w:tcPr>
            <w:tcW w:w="708" w:type="dxa"/>
            <w:vAlign w:val="center"/>
          </w:tcPr>
          <w:p w:rsidR="006512B4" w:rsidRDefault="006512B4">
            <w:pPr>
              <w:jc w:val="center"/>
            </w:pPr>
            <w:r>
              <w:rPr>
                <w:rFonts w:hint="eastAsia"/>
              </w:rPr>
              <w:t>数量</w:t>
            </w:r>
          </w:p>
        </w:tc>
        <w:tc>
          <w:tcPr>
            <w:tcW w:w="993" w:type="dxa"/>
            <w:vAlign w:val="center"/>
          </w:tcPr>
          <w:p w:rsidR="006512B4" w:rsidRDefault="006512B4">
            <w:pPr>
              <w:jc w:val="center"/>
            </w:pPr>
            <w:r>
              <w:rPr>
                <w:rFonts w:hint="eastAsia"/>
              </w:rPr>
              <w:t>金额（元）</w:t>
            </w:r>
          </w:p>
        </w:tc>
        <w:tc>
          <w:tcPr>
            <w:tcW w:w="1559" w:type="dxa"/>
            <w:vAlign w:val="center"/>
          </w:tcPr>
          <w:p w:rsidR="006512B4" w:rsidRDefault="006512B4">
            <w:pPr>
              <w:jc w:val="center"/>
            </w:pPr>
            <w:r>
              <w:rPr>
                <w:rFonts w:hint="eastAsia"/>
              </w:rPr>
              <w:t>生产厂家</w:t>
            </w:r>
          </w:p>
        </w:tc>
        <w:tc>
          <w:tcPr>
            <w:tcW w:w="931" w:type="dxa"/>
            <w:vAlign w:val="center"/>
          </w:tcPr>
          <w:p w:rsidR="006512B4" w:rsidRDefault="006512B4">
            <w:pPr>
              <w:jc w:val="center"/>
            </w:pPr>
            <w:r>
              <w:rPr>
                <w:rFonts w:hint="eastAsia"/>
              </w:rPr>
              <w:t>质保</w:t>
            </w: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sz w:val="16"/>
              </w:rPr>
            </w:pPr>
          </w:p>
        </w:tc>
        <w:tc>
          <w:tcPr>
            <w:tcW w:w="1276" w:type="dxa"/>
            <w:vAlign w:val="center"/>
          </w:tcPr>
          <w:p w:rsidR="006512B4" w:rsidRDefault="006512B4">
            <w:pPr>
              <w:ind w:leftChars="-257" w:left="-540"/>
              <w:jc w:val="center"/>
            </w:pPr>
          </w:p>
        </w:tc>
        <w:tc>
          <w:tcPr>
            <w:tcW w:w="850" w:type="dxa"/>
            <w:vAlign w:val="center"/>
          </w:tcPr>
          <w:p w:rsidR="006512B4" w:rsidRDefault="006512B4">
            <w:pPr>
              <w:jc w:val="center"/>
            </w:pPr>
          </w:p>
        </w:tc>
        <w:tc>
          <w:tcPr>
            <w:tcW w:w="851" w:type="dxa"/>
            <w:vAlign w:val="center"/>
          </w:tcPr>
          <w:p w:rsidR="006512B4" w:rsidRDefault="006512B4">
            <w:pPr>
              <w:ind w:leftChars="-257" w:left="-540"/>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sz w:val="16"/>
              </w:rPr>
            </w:pPr>
          </w:p>
        </w:tc>
        <w:tc>
          <w:tcPr>
            <w:tcW w:w="1276" w:type="dxa"/>
            <w:vAlign w:val="center"/>
          </w:tcPr>
          <w:p w:rsidR="006512B4" w:rsidRDefault="006512B4">
            <w:pPr>
              <w:ind w:leftChars="-257" w:left="-540"/>
              <w:jc w:val="center"/>
            </w:pPr>
          </w:p>
        </w:tc>
        <w:tc>
          <w:tcPr>
            <w:tcW w:w="850" w:type="dxa"/>
            <w:vAlign w:val="center"/>
          </w:tcPr>
          <w:p w:rsidR="006512B4" w:rsidRDefault="006512B4">
            <w:pPr>
              <w:ind w:leftChars="-257" w:left="-540"/>
              <w:jc w:val="center"/>
            </w:pPr>
          </w:p>
        </w:tc>
        <w:tc>
          <w:tcPr>
            <w:tcW w:w="851" w:type="dxa"/>
            <w:vAlign w:val="center"/>
          </w:tcPr>
          <w:p w:rsidR="006512B4" w:rsidRDefault="006512B4">
            <w:pPr>
              <w:ind w:leftChars="-257" w:left="-540"/>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sz w:val="16"/>
              </w:rPr>
            </w:pPr>
          </w:p>
        </w:tc>
        <w:tc>
          <w:tcPr>
            <w:tcW w:w="1276" w:type="dxa"/>
            <w:vAlign w:val="center"/>
          </w:tcPr>
          <w:p w:rsidR="006512B4" w:rsidRDefault="006512B4">
            <w:pPr>
              <w:jc w:val="center"/>
            </w:pPr>
          </w:p>
        </w:tc>
        <w:tc>
          <w:tcPr>
            <w:tcW w:w="850" w:type="dxa"/>
            <w:vAlign w:val="center"/>
          </w:tcPr>
          <w:p w:rsidR="006512B4" w:rsidRDefault="006512B4">
            <w:pPr>
              <w:jc w:val="center"/>
            </w:pPr>
          </w:p>
        </w:tc>
        <w:tc>
          <w:tcPr>
            <w:tcW w:w="851" w:type="dxa"/>
            <w:vAlign w:val="center"/>
          </w:tcPr>
          <w:p w:rsidR="006512B4" w:rsidRDefault="006512B4">
            <w:pPr>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rFonts w:ascii="宋体" w:cs="宋体"/>
                <w:color w:val="000000"/>
                <w:kern w:val="0"/>
                <w:sz w:val="16"/>
                <w:szCs w:val="20"/>
              </w:rPr>
            </w:pPr>
          </w:p>
        </w:tc>
        <w:tc>
          <w:tcPr>
            <w:tcW w:w="1276" w:type="dxa"/>
            <w:vAlign w:val="center"/>
          </w:tcPr>
          <w:p w:rsidR="006512B4" w:rsidRDefault="006512B4">
            <w:pPr>
              <w:jc w:val="center"/>
            </w:pPr>
          </w:p>
        </w:tc>
        <w:tc>
          <w:tcPr>
            <w:tcW w:w="850" w:type="dxa"/>
            <w:vAlign w:val="center"/>
          </w:tcPr>
          <w:p w:rsidR="006512B4" w:rsidRDefault="006512B4">
            <w:pPr>
              <w:jc w:val="center"/>
            </w:pPr>
          </w:p>
        </w:tc>
        <w:tc>
          <w:tcPr>
            <w:tcW w:w="851" w:type="dxa"/>
            <w:vAlign w:val="center"/>
          </w:tcPr>
          <w:p w:rsidR="006512B4" w:rsidRDefault="006512B4">
            <w:pPr>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rFonts w:ascii="宋体" w:cs="宋体"/>
                <w:color w:val="000000"/>
                <w:kern w:val="0"/>
                <w:sz w:val="16"/>
                <w:szCs w:val="20"/>
              </w:rPr>
            </w:pPr>
          </w:p>
        </w:tc>
        <w:tc>
          <w:tcPr>
            <w:tcW w:w="1276" w:type="dxa"/>
            <w:vAlign w:val="center"/>
          </w:tcPr>
          <w:p w:rsidR="006512B4" w:rsidRDefault="006512B4">
            <w:pPr>
              <w:jc w:val="center"/>
            </w:pPr>
          </w:p>
        </w:tc>
        <w:tc>
          <w:tcPr>
            <w:tcW w:w="850" w:type="dxa"/>
            <w:vAlign w:val="center"/>
          </w:tcPr>
          <w:p w:rsidR="006512B4" w:rsidRDefault="006512B4">
            <w:pPr>
              <w:jc w:val="center"/>
            </w:pPr>
          </w:p>
        </w:tc>
        <w:tc>
          <w:tcPr>
            <w:tcW w:w="851" w:type="dxa"/>
            <w:vAlign w:val="center"/>
          </w:tcPr>
          <w:p w:rsidR="006512B4" w:rsidRDefault="006512B4">
            <w:pPr>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rFonts w:ascii="宋体" w:cs="宋体"/>
                <w:color w:val="000000"/>
                <w:kern w:val="0"/>
                <w:sz w:val="16"/>
                <w:szCs w:val="20"/>
              </w:rPr>
            </w:pPr>
          </w:p>
        </w:tc>
        <w:tc>
          <w:tcPr>
            <w:tcW w:w="1276" w:type="dxa"/>
            <w:vAlign w:val="center"/>
          </w:tcPr>
          <w:p w:rsidR="006512B4" w:rsidRDefault="006512B4">
            <w:pPr>
              <w:jc w:val="center"/>
            </w:pPr>
          </w:p>
        </w:tc>
        <w:tc>
          <w:tcPr>
            <w:tcW w:w="850" w:type="dxa"/>
            <w:vAlign w:val="center"/>
          </w:tcPr>
          <w:p w:rsidR="006512B4" w:rsidRDefault="006512B4">
            <w:pPr>
              <w:jc w:val="center"/>
            </w:pPr>
          </w:p>
        </w:tc>
        <w:tc>
          <w:tcPr>
            <w:tcW w:w="851" w:type="dxa"/>
            <w:vAlign w:val="center"/>
          </w:tcPr>
          <w:p w:rsidR="006512B4" w:rsidRDefault="006512B4">
            <w:pPr>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rFonts w:ascii="宋体" w:cs="宋体"/>
                <w:color w:val="000000"/>
                <w:kern w:val="0"/>
                <w:sz w:val="16"/>
                <w:szCs w:val="20"/>
              </w:rPr>
            </w:pPr>
          </w:p>
        </w:tc>
        <w:tc>
          <w:tcPr>
            <w:tcW w:w="1276" w:type="dxa"/>
            <w:vAlign w:val="center"/>
          </w:tcPr>
          <w:p w:rsidR="006512B4" w:rsidRDefault="006512B4">
            <w:pPr>
              <w:jc w:val="center"/>
            </w:pPr>
          </w:p>
        </w:tc>
        <w:tc>
          <w:tcPr>
            <w:tcW w:w="850" w:type="dxa"/>
            <w:vAlign w:val="center"/>
          </w:tcPr>
          <w:p w:rsidR="006512B4" w:rsidRDefault="006512B4">
            <w:pPr>
              <w:jc w:val="center"/>
            </w:pPr>
          </w:p>
        </w:tc>
        <w:tc>
          <w:tcPr>
            <w:tcW w:w="851" w:type="dxa"/>
            <w:vAlign w:val="center"/>
          </w:tcPr>
          <w:p w:rsidR="006512B4" w:rsidRDefault="006512B4">
            <w:pPr>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rFonts w:ascii="宋体" w:cs="宋体"/>
                <w:color w:val="000000"/>
                <w:kern w:val="0"/>
                <w:sz w:val="16"/>
                <w:szCs w:val="20"/>
              </w:rPr>
            </w:pPr>
          </w:p>
        </w:tc>
        <w:tc>
          <w:tcPr>
            <w:tcW w:w="1276" w:type="dxa"/>
            <w:vAlign w:val="center"/>
          </w:tcPr>
          <w:p w:rsidR="006512B4" w:rsidRDefault="006512B4">
            <w:pPr>
              <w:jc w:val="center"/>
            </w:pPr>
          </w:p>
        </w:tc>
        <w:tc>
          <w:tcPr>
            <w:tcW w:w="850" w:type="dxa"/>
            <w:vAlign w:val="center"/>
          </w:tcPr>
          <w:p w:rsidR="006512B4" w:rsidRDefault="006512B4">
            <w:pPr>
              <w:jc w:val="center"/>
            </w:pPr>
          </w:p>
        </w:tc>
        <w:tc>
          <w:tcPr>
            <w:tcW w:w="851" w:type="dxa"/>
            <w:vAlign w:val="center"/>
          </w:tcPr>
          <w:p w:rsidR="006512B4" w:rsidRDefault="006512B4">
            <w:pPr>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cantSplit/>
          <w:trHeight w:val="397"/>
        </w:trPr>
        <w:tc>
          <w:tcPr>
            <w:tcW w:w="1242" w:type="dxa"/>
            <w:vMerge/>
            <w:vAlign w:val="center"/>
          </w:tcPr>
          <w:p w:rsidR="006512B4" w:rsidRDefault="006512B4">
            <w:pPr>
              <w:jc w:val="center"/>
              <w:rPr>
                <w:sz w:val="18"/>
              </w:rPr>
            </w:pPr>
          </w:p>
        </w:tc>
        <w:tc>
          <w:tcPr>
            <w:tcW w:w="1418" w:type="dxa"/>
            <w:vAlign w:val="center"/>
          </w:tcPr>
          <w:p w:rsidR="006512B4" w:rsidRDefault="006512B4">
            <w:pPr>
              <w:jc w:val="center"/>
              <w:rPr>
                <w:rFonts w:ascii="宋体" w:cs="宋体"/>
                <w:color w:val="000000"/>
                <w:kern w:val="0"/>
                <w:sz w:val="16"/>
                <w:szCs w:val="20"/>
              </w:rPr>
            </w:pPr>
            <w:r>
              <w:rPr>
                <w:rFonts w:ascii="宋体" w:hAnsi="宋体" w:cs="宋体" w:hint="eastAsia"/>
                <w:color w:val="000000"/>
                <w:kern w:val="0"/>
                <w:sz w:val="16"/>
                <w:szCs w:val="20"/>
              </w:rPr>
              <w:t>其他服务类</w:t>
            </w:r>
          </w:p>
        </w:tc>
        <w:tc>
          <w:tcPr>
            <w:tcW w:w="1276" w:type="dxa"/>
            <w:vAlign w:val="center"/>
          </w:tcPr>
          <w:p w:rsidR="006512B4" w:rsidRDefault="006512B4">
            <w:pPr>
              <w:jc w:val="center"/>
            </w:pPr>
          </w:p>
        </w:tc>
        <w:tc>
          <w:tcPr>
            <w:tcW w:w="850" w:type="dxa"/>
            <w:vAlign w:val="center"/>
          </w:tcPr>
          <w:p w:rsidR="006512B4" w:rsidRDefault="006512B4">
            <w:pPr>
              <w:jc w:val="center"/>
            </w:pPr>
          </w:p>
        </w:tc>
        <w:tc>
          <w:tcPr>
            <w:tcW w:w="851" w:type="dxa"/>
            <w:vAlign w:val="center"/>
          </w:tcPr>
          <w:p w:rsidR="006512B4" w:rsidRDefault="006512B4">
            <w:pPr>
              <w:jc w:val="center"/>
            </w:pPr>
          </w:p>
        </w:tc>
        <w:tc>
          <w:tcPr>
            <w:tcW w:w="708" w:type="dxa"/>
            <w:vAlign w:val="center"/>
          </w:tcPr>
          <w:p w:rsidR="006512B4" w:rsidRDefault="006512B4">
            <w:pPr>
              <w:jc w:val="center"/>
            </w:pPr>
          </w:p>
        </w:tc>
        <w:tc>
          <w:tcPr>
            <w:tcW w:w="993" w:type="dxa"/>
            <w:vAlign w:val="center"/>
          </w:tcPr>
          <w:p w:rsidR="006512B4" w:rsidRDefault="006512B4">
            <w:pPr>
              <w:jc w:val="center"/>
            </w:pPr>
          </w:p>
        </w:tc>
        <w:tc>
          <w:tcPr>
            <w:tcW w:w="1559" w:type="dxa"/>
            <w:vAlign w:val="center"/>
          </w:tcPr>
          <w:p w:rsidR="006512B4" w:rsidRDefault="006512B4">
            <w:pPr>
              <w:jc w:val="center"/>
            </w:pPr>
          </w:p>
        </w:tc>
        <w:tc>
          <w:tcPr>
            <w:tcW w:w="931" w:type="dxa"/>
            <w:vAlign w:val="center"/>
          </w:tcPr>
          <w:p w:rsidR="006512B4" w:rsidRDefault="006512B4">
            <w:pPr>
              <w:jc w:val="center"/>
            </w:pPr>
          </w:p>
        </w:tc>
      </w:tr>
      <w:tr w:rsidR="006512B4">
        <w:trPr>
          <w:trHeight w:val="619"/>
        </w:trPr>
        <w:tc>
          <w:tcPr>
            <w:tcW w:w="1242" w:type="dxa"/>
            <w:vAlign w:val="center"/>
          </w:tcPr>
          <w:p w:rsidR="006512B4" w:rsidRDefault="006512B4">
            <w:pPr>
              <w:jc w:val="center"/>
              <w:rPr>
                <w:sz w:val="18"/>
              </w:rPr>
            </w:pPr>
            <w:r>
              <w:rPr>
                <w:rFonts w:hint="eastAsia"/>
                <w:sz w:val="18"/>
              </w:rPr>
              <w:t>售后服务</w:t>
            </w:r>
          </w:p>
        </w:tc>
        <w:tc>
          <w:tcPr>
            <w:tcW w:w="8586" w:type="dxa"/>
            <w:gridSpan w:val="8"/>
            <w:vAlign w:val="center"/>
          </w:tcPr>
          <w:p w:rsidR="006512B4" w:rsidRDefault="006512B4">
            <w:pPr>
              <w:jc w:val="center"/>
            </w:pPr>
          </w:p>
        </w:tc>
      </w:tr>
      <w:tr w:rsidR="006512B4">
        <w:trPr>
          <w:trHeight w:val="397"/>
        </w:trPr>
        <w:tc>
          <w:tcPr>
            <w:tcW w:w="1242" w:type="dxa"/>
            <w:vAlign w:val="center"/>
          </w:tcPr>
          <w:p w:rsidR="006512B4" w:rsidRDefault="006512B4">
            <w:pPr>
              <w:jc w:val="center"/>
              <w:rPr>
                <w:sz w:val="18"/>
              </w:rPr>
            </w:pPr>
            <w:r>
              <w:rPr>
                <w:rFonts w:hint="eastAsia"/>
                <w:sz w:val="18"/>
              </w:rPr>
              <w:t>质保期外服务费</w:t>
            </w:r>
          </w:p>
        </w:tc>
        <w:tc>
          <w:tcPr>
            <w:tcW w:w="8586" w:type="dxa"/>
            <w:gridSpan w:val="8"/>
            <w:vAlign w:val="center"/>
          </w:tcPr>
          <w:p w:rsidR="006512B4" w:rsidRDefault="006512B4">
            <w:pPr>
              <w:jc w:val="center"/>
            </w:pPr>
          </w:p>
        </w:tc>
      </w:tr>
      <w:tr w:rsidR="006512B4">
        <w:trPr>
          <w:trHeight w:val="495"/>
        </w:trPr>
        <w:tc>
          <w:tcPr>
            <w:tcW w:w="1242" w:type="dxa"/>
            <w:vAlign w:val="center"/>
          </w:tcPr>
          <w:p w:rsidR="006512B4" w:rsidRDefault="006512B4">
            <w:pPr>
              <w:jc w:val="center"/>
              <w:rPr>
                <w:sz w:val="18"/>
              </w:rPr>
            </w:pPr>
            <w:r>
              <w:rPr>
                <w:rFonts w:hint="eastAsia"/>
                <w:sz w:val="18"/>
              </w:rPr>
              <w:t>备注</w:t>
            </w:r>
          </w:p>
        </w:tc>
        <w:tc>
          <w:tcPr>
            <w:tcW w:w="8586" w:type="dxa"/>
            <w:gridSpan w:val="8"/>
            <w:vAlign w:val="center"/>
          </w:tcPr>
          <w:p w:rsidR="006512B4" w:rsidRDefault="006512B4">
            <w:pPr>
              <w:jc w:val="center"/>
            </w:pPr>
          </w:p>
        </w:tc>
      </w:tr>
    </w:tbl>
    <w:p w:rsidR="006512B4" w:rsidRDefault="006512B4"/>
    <w:p w:rsidR="006512B4" w:rsidRDefault="006512B4">
      <w:pPr>
        <w:snapToGrid w:val="0"/>
        <w:spacing w:line="360" w:lineRule="auto"/>
        <w:ind w:firstLineChars="200" w:firstLine="400"/>
        <w:jc w:val="left"/>
        <w:rPr>
          <w:rFonts w:ascii="宋体" w:cs="Arial"/>
          <w:kern w:val="0"/>
          <w:sz w:val="20"/>
          <w:szCs w:val="20"/>
        </w:rPr>
      </w:pPr>
      <w:r>
        <w:rPr>
          <w:rFonts w:ascii="宋体" w:hAnsi="宋体" w:cs="Arial" w:hint="eastAsia"/>
          <w:kern w:val="0"/>
          <w:sz w:val="20"/>
          <w:szCs w:val="20"/>
        </w:rPr>
        <w:t>本开标一览表请在投标书中单独列出，若行数不够请自行增加。</w:t>
      </w:r>
    </w:p>
    <w:p w:rsidR="006512B4" w:rsidRDefault="006512B4">
      <w:pPr>
        <w:wordWrap w:val="0"/>
        <w:jc w:val="right"/>
      </w:pPr>
    </w:p>
    <w:p w:rsidR="006512B4" w:rsidRDefault="006512B4">
      <w:pPr>
        <w:jc w:val="right"/>
      </w:pPr>
      <w:r>
        <w:rPr>
          <w:rFonts w:hint="eastAsia"/>
        </w:rPr>
        <w:t xml:space="preserve">投标人（签章）　</w:t>
      </w:r>
    </w:p>
    <w:p w:rsidR="006512B4" w:rsidRDefault="006512B4">
      <w:pPr>
        <w:jc w:val="right"/>
      </w:pPr>
      <w:r>
        <w:rPr>
          <w:rFonts w:hint="eastAsia"/>
        </w:rPr>
        <w:t>代表人（签章）</w:t>
      </w:r>
    </w:p>
    <w:p w:rsidR="006512B4" w:rsidRDefault="006512B4">
      <w:pPr>
        <w:jc w:val="right"/>
      </w:pPr>
    </w:p>
    <w:p w:rsidR="006512B4" w:rsidRDefault="006512B4">
      <w:pPr>
        <w:wordWrap w:val="0"/>
        <w:jc w:val="right"/>
      </w:pPr>
      <w:r>
        <w:t xml:space="preserve">201 </w:t>
      </w:r>
      <w:r>
        <w:rPr>
          <w:rFonts w:hint="eastAsia"/>
        </w:rPr>
        <w:t>年　　月　　日</w:t>
      </w:r>
    </w:p>
    <w:p w:rsidR="006512B4" w:rsidRDefault="006512B4" w:rsidP="00CD397A">
      <w:pPr>
        <w:pStyle w:val="PlainText"/>
        <w:spacing w:line="360" w:lineRule="exact"/>
        <w:ind w:firstLineChars="200" w:firstLine="402"/>
        <w:rPr>
          <w:rFonts w:hAnsi="宋体" w:cs="宋体"/>
          <w:b/>
          <w:szCs w:val="20"/>
        </w:rPr>
      </w:pPr>
    </w:p>
    <w:p w:rsidR="006512B4" w:rsidRDefault="006512B4" w:rsidP="00CD397A">
      <w:pPr>
        <w:pStyle w:val="PlainText"/>
        <w:spacing w:line="360" w:lineRule="exact"/>
        <w:ind w:firstLineChars="200" w:firstLine="402"/>
        <w:rPr>
          <w:rFonts w:hAnsi="宋体" w:cs="宋体"/>
          <w:b/>
          <w:szCs w:val="20"/>
        </w:rPr>
      </w:pPr>
    </w:p>
    <w:p w:rsidR="006512B4" w:rsidRDefault="006512B4" w:rsidP="00CD397A">
      <w:pPr>
        <w:pStyle w:val="PlainText"/>
        <w:spacing w:line="360" w:lineRule="exact"/>
        <w:ind w:firstLineChars="200" w:firstLine="402"/>
        <w:rPr>
          <w:rFonts w:hAnsi="宋体" w:cs="宋体"/>
          <w:b/>
          <w:szCs w:val="20"/>
        </w:rPr>
      </w:pPr>
    </w:p>
    <w:p w:rsidR="006512B4" w:rsidRDefault="006512B4" w:rsidP="00CD397A">
      <w:pPr>
        <w:pStyle w:val="PlainText"/>
        <w:spacing w:line="360" w:lineRule="exact"/>
        <w:ind w:firstLineChars="200" w:firstLine="402"/>
        <w:rPr>
          <w:rFonts w:hAnsi="宋体" w:cs="宋体"/>
          <w:b/>
          <w:szCs w:val="20"/>
        </w:rPr>
      </w:pPr>
    </w:p>
    <w:p w:rsidR="006512B4" w:rsidRDefault="006512B4" w:rsidP="00CD397A">
      <w:pPr>
        <w:pStyle w:val="PlainText"/>
        <w:spacing w:line="360" w:lineRule="exact"/>
        <w:ind w:firstLineChars="200" w:firstLine="402"/>
        <w:rPr>
          <w:rFonts w:hAnsi="宋体" w:cs="宋体"/>
          <w:b/>
          <w:szCs w:val="20"/>
        </w:rPr>
      </w:pPr>
    </w:p>
    <w:p w:rsidR="006512B4" w:rsidRDefault="006512B4" w:rsidP="00DE776E">
      <w:pPr>
        <w:widowControl/>
        <w:outlineLvl w:val="0"/>
        <w:rPr>
          <w:rFonts w:ascii="仿宋_GB2312" w:eastAsia="仿宋_GB2312" w:hAnsi="仿宋_GB2312" w:cs="仿宋_GB2312"/>
          <w:b/>
          <w:color w:val="000000"/>
          <w:kern w:val="0"/>
          <w:sz w:val="44"/>
          <w:szCs w:val="44"/>
        </w:rPr>
      </w:pPr>
      <w:r>
        <w:rPr>
          <w:rFonts w:hint="eastAsia"/>
          <w:b/>
          <w:sz w:val="32"/>
          <w:szCs w:val="32"/>
        </w:rPr>
        <w:t>附件四</w:t>
      </w:r>
      <w:r w:rsidRPr="00A82CDB">
        <w:rPr>
          <w:rFonts w:hint="eastAsia"/>
          <w:b/>
          <w:sz w:val="32"/>
          <w:szCs w:val="32"/>
        </w:rPr>
        <w:t>：</w:t>
      </w:r>
      <w:r>
        <w:rPr>
          <w:rFonts w:ascii="仿宋_GB2312" w:eastAsia="仿宋_GB2312" w:hAnsi="仿宋_GB2312" w:cs="仿宋_GB2312"/>
          <w:b/>
          <w:color w:val="000000"/>
          <w:kern w:val="0"/>
          <w:sz w:val="44"/>
          <w:szCs w:val="44"/>
        </w:rPr>
        <w:t xml:space="preserve">      </w:t>
      </w:r>
    </w:p>
    <w:p w:rsidR="006512B4" w:rsidRDefault="006512B4" w:rsidP="00DE776E">
      <w:pPr>
        <w:widowControl/>
        <w:ind w:firstLineChars="800" w:firstLine="3534"/>
        <w:outlineLvl w:val="0"/>
        <w:rPr>
          <w:rFonts w:ascii="仿宋_GB2312" w:eastAsia="仿宋_GB2312" w:hAnsi="仿宋_GB2312" w:cs="仿宋_GB2312"/>
          <w:b/>
          <w:color w:val="000000"/>
          <w:kern w:val="0"/>
          <w:sz w:val="44"/>
          <w:szCs w:val="44"/>
        </w:rPr>
      </w:pPr>
      <w:r>
        <w:rPr>
          <w:rFonts w:ascii="仿宋_GB2312" w:eastAsia="仿宋_GB2312" w:hAnsi="仿宋_GB2312" w:cs="仿宋_GB2312" w:hint="eastAsia"/>
          <w:b/>
          <w:color w:val="000000"/>
          <w:kern w:val="0"/>
          <w:sz w:val="44"/>
          <w:szCs w:val="44"/>
        </w:rPr>
        <w:t>授权委托书</w:t>
      </w:r>
    </w:p>
    <w:p w:rsidR="006512B4" w:rsidRDefault="006512B4" w:rsidP="00DE776E">
      <w:pPr>
        <w:widowControl/>
        <w:jc w:val="center"/>
        <w:rPr>
          <w:rFonts w:ascii="仿宋_GB2312" w:eastAsia="仿宋_GB2312" w:hAnsi="仿宋_GB2312" w:cs="仿宋_GB2312"/>
          <w:b/>
          <w:color w:val="000000"/>
          <w:kern w:val="0"/>
          <w:sz w:val="31"/>
          <w:szCs w:val="31"/>
        </w:rPr>
      </w:pPr>
    </w:p>
    <w:p w:rsidR="006512B4" w:rsidRDefault="006512B4" w:rsidP="00DE776E">
      <w:pPr>
        <w:widowControl/>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本人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的法定代表人，现委托</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为我方代理人。代理人根据授权，以我方名义签署、澄清、说明、补正、提交、撤回、修改</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投标文件、签订合同和处理有关事宜，其法律后果由我方承担。</w:t>
      </w:r>
      <w:r>
        <w:rPr>
          <w:rFonts w:ascii="仿宋_GB2312" w:eastAsia="仿宋_GB2312" w:hAnsi="仿宋_GB2312" w:cs="仿宋_GB2312"/>
          <w:color w:val="000000"/>
          <w:kern w:val="0"/>
          <w:sz w:val="28"/>
          <w:szCs w:val="28"/>
        </w:rPr>
        <w:t xml:space="preserve"> </w:t>
      </w:r>
    </w:p>
    <w:p w:rsidR="006512B4" w:rsidRDefault="006512B4" w:rsidP="00DE776E">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委托期限：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日起至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color w:val="000000"/>
          <w:kern w:val="0"/>
          <w:sz w:val="28"/>
          <w:szCs w:val="28"/>
        </w:rPr>
        <w:t xml:space="preserve"> </w:t>
      </w:r>
    </w:p>
    <w:p w:rsidR="006512B4" w:rsidRDefault="006512B4" w:rsidP="00DE776E">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代理人无转委托权。</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法定代表人：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委托代理人：</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（签字或盖章）</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6512B4" w:rsidRDefault="006512B4" w:rsidP="00DE776E">
      <w:pPr>
        <w:pStyle w:val="Heading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附授权委托人身份证复印件正反面</w:t>
      </w:r>
    </w:p>
    <w:p w:rsidR="006512B4" w:rsidRDefault="006512B4" w:rsidP="00DE776E">
      <w:pPr>
        <w:rPr>
          <w:rFonts w:ascii="仿宋_GB2312" w:eastAsia="仿宋_GB2312" w:hAnsi="仿宋_GB2312" w:cs="仿宋_GB2312"/>
          <w:b/>
          <w:color w:val="000000"/>
          <w:kern w:val="0"/>
          <w:sz w:val="28"/>
          <w:szCs w:val="28"/>
        </w:rPr>
      </w:pPr>
    </w:p>
    <w:p w:rsidR="006512B4" w:rsidRDefault="006512B4" w:rsidP="00DE776E">
      <w:pPr>
        <w:rPr>
          <w:rFonts w:ascii="仿宋_GB2312" w:eastAsia="仿宋_GB2312" w:hAnsi="仿宋_GB2312" w:cs="仿宋_GB2312"/>
          <w:b/>
          <w:color w:val="000000"/>
          <w:kern w:val="0"/>
          <w:sz w:val="28"/>
          <w:szCs w:val="28"/>
        </w:rPr>
      </w:pPr>
    </w:p>
    <w:p w:rsidR="006512B4" w:rsidRDefault="006512B4" w:rsidP="00DE776E">
      <w:pPr>
        <w:rPr>
          <w:rFonts w:ascii="仿宋_GB2312" w:eastAsia="仿宋_GB2312" w:hAnsi="仿宋_GB2312" w:cs="仿宋_GB2312"/>
          <w:b/>
          <w:color w:val="000000"/>
          <w:kern w:val="0"/>
          <w:sz w:val="28"/>
          <w:szCs w:val="28"/>
        </w:rPr>
      </w:pPr>
    </w:p>
    <w:p w:rsidR="006512B4" w:rsidRDefault="006512B4" w:rsidP="00DE776E">
      <w:pPr>
        <w:widowControl/>
        <w:outlineLvl w:val="0"/>
        <w:rPr>
          <w:b/>
          <w:sz w:val="32"/>
          <w:szCs w:val="32"/>
        </w:rPr>
      </w:pPr>
    </w:p>
    <w:p w:rsidR="006512B4" w:rsidRDefault="006512B4" w:rsidP="00DE776E">
      <w:pPr>
        <w:widowControl/>
        <w:outlineLvl w:val="0"/>
        <w:rPr>
          <w:b/>
          <w:sz w:val="32"/>
          <w:szCs w:val="32"/>
        </w:rPr>
      </w:pPr>
    </w:p>
    <w:p w:rsidR="006512B4" w:rsidRDefault="006512B4" w:rsidP="00DE776E">
      <w:pPr>
        <w:widowControl/>
        <w:outlineLvl w:val="0"/>
        <w:rPr>
          <w:b/>
          <w:sz w:val="32"/>
          <w:szCs w:val="32"/>
        </w:rPr>
      </w:pPr>
    </w:p>
    <w:p w:rsidR="006512B4" w:rsidRDefault="006512B4" w:rsidP="00DE776E">
      <w:pPr>
        <w:widowControl/>
        <w:outlineLvl w:val="0"/>
        <w:rPr>
          <w:b/>
          <w:sz w:val="32"/>
          <w:szCs w:val="32"/>
        </w:rPr>
      </w:pPr>
    </w:p>
    <w:p w:rsidR="006512B4" w:rsidRDefault="006512B4" w:rsidP="00DE776E">
      <w:pPr>
        <w:widowControl/>
        <w:outlineLvl w:val="0"/>
        <w:rPr>
          <w:rFonts w:ascii="仿宋_GB2312" w:eastAsia="仿宋_GB2312" w:hAnsi="仿宋_GB2312" w:cs="仿宋_GB2312"/>
        </w:rPr>
      </w:pPr>
      <w:r>
        <w:rPr>
          <w:rFonts w:hint="eastAsia"/>
          <w:b/>
          <w:sz w:val="32"/>
          <w:szCs w:val="32"/>
        </w:rPr>
        <w:t>附件五</w:t>
      </w:r>
      <w:r w:rsidRPr="00A82CDB">
        <w:rPr>
          <w:rFonts w:hint="eastAsia"/>
          <w:b/>
          <w:sz w:val="32"/>
          <w:szCs w:val="32"/>
        </w:rPr>
        <w:t>：</w:t>
      </w:r>
      <w:r>
        <w:rPr>
          <w:rFonts w:ascii="仿宋_GB2312" w:eastAsia="仿宋_GB2312" w:hAnsi="仿宋_GB2312" w:cs="仿宋_GB2312"/>
        </w:rPr>
        <w:t xml:space="preserve">    </w:t>
      </w:r>
    </w:p>
    <w:p w:rsidR="006512B4" w:rsidRDefault="006512B4" w:rsidP="00DE776E">
      <w:pPr>
        <w:pStyle w:val="Heading1"/>
        <w:spacing w:before="120" w:after="120"/>
        <w:ind w:firstLineChars="700" w:firstLine="3373"/>
        <w:rPr>
          <w:rFonts w:ascii="仿宋_GB2312" w:eastAsia="仿宋_GB2312" w:hAnsi="仿宋_GB2312" w:cs="仿宋_GB2312"/>
        </w:rPr>
      </w:pPr>
      <w:r>
        <w:rPr>
          <w:rFonts w:ascii="仿宋_GB2312" w:eastAsia="仿宋_GB2312" w:hAnsi="仿宋_GB2312" w:cs="仿宋_GB2312" w:hint="eastAsia"/>
        </w:rPr>
        <w:t>法定代表人身份证明</w:t>
      </w:r>
    </w:p>
    <w:p w:rsidR="006512B4" w:rsidRDefault="006512B4" w:rsidP="00DE776E">
      <w:pPr>
        <w:rPr>
          <w:rFonts w:ascii="仿宋_GB2312" w:eastAsia="仿宋_GB2312" w:hAnsi="仿宋_GB2312" w:cs="仿宋_GB2312"/>
        </w:rPr>
      </w:pP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投标人名称：</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单位性质：</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地址：</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成立时间：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经营期限：</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日至</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姓名：</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性别：</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年龄：</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职务：</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系</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的法定代表人。</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特此证明。</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投标人：</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（盖单位公章）</w:t>
      </w:r>
      <w:r>
        <w:rPr>
          <w:rFonts w:ascii="仿宋_GB2312" w:eastAsia="仿宋_GB2312" w:hAnsi="仿宋_GB2312" w:cs="仿宋_GB2312"/>
          <w:color w:val="000000"/>
          <w:kern w:val="0"/>
          <w:sz w:val="28"/>
          <w:szCs w:val="28"/>
        </w:rPr>
        <w:t xml:space="preserve"> </w:t>
      </w:r>
    </w:p>
    <w:p w:rsidR="006512B4" w:rsidRDefault="006512B4" w:rsidP="00DE776E">
      <w:pPr>
        <w:widowControl/>
        <w:jc w:val="left"/>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color w:val="000000"/>
          <w:kern w:val="0"/>
          <w:sz w:val="28"/>
          <w:szCs w:val="28"/>
          <w:u w:val="single"/>
        </w:rPr>
        <w:t xml:space="preserve">       </w:t>
      </w:r>
      <w:r>
        <w:rPr>
          <w:rFonts w:ascii="仿宋_GB2312" w:eastAsia="仿宋_GB2312" w:hAnsi="仿宋_GB2312" w:cs="仿宋_GB2312" w:hint="eastAsia"/>
          <w:color w:val="000000"/>
          <w:kern w:val="0"/>
          <w:sz w:val="28"/>
          <w:szCs w:val="28"/>
        </w:rPr>
        <w:t>日</w:t>
      </w:r>
      <w:r>
        <w:rPr>
          <w:rFonts w:ascii="仿宋_GB2312" w:eastAsia="仿宋_GB2312" w:hAnsi="仿宋_GB2312" w:cs="仿宋_GB2312"/>
          <w:color w:val="000000"/>
          <w:kern w:val="0"/>
          <w:sz w:val="28"/>
          <w:szCs w:val="28"/>
        </w:rPr>
        <w:t xml:space="preserve"> </w:t>
      </w:r>
    </w:p>
    <w:p w:rsidR="006512B4" w:rsidRDefault="006512B4" w:rsidP="00DE776E">
      <w:pPr>
        <w:widowControl/>
        <w:jc w:val="left"/>
        <w:outlineLvl w:val="1"/>
        <w:rPr>
          <w:rFonts w:ascii="仿宋_GB2312" w:eastAsia="仿宋_GB2312" w:hAnsi="仿宋_GB2312" w:cs="仿宋_GB2312"/>
          <w:sz w:val="28"/>
          <w:szCs w:val="28"/>
        </w:rPr>
      </w:pPr>
      <w:r>
        <w:rPr>
          <w:rFonts w:ascii="仿宋_GB2312" w:eastAsia="仿宋_GB2312" w:hAnsi="仿宋_GB2312" w:cs="仿宋_GB2312" w:hint="eastAsia"/>
          <w:b/>
          <w:color w:val="000000"/>
          <w:kern w:val="0"/>
          <w:sz w:val="28"/>
          <w:szCs w:val="28"/>
        </w:rPr>
        <w:t>附法人身份证复印件正反面</w:t>
      </w:r>
    </w:p>
    <w:p w:rsidR="006512B4" w:rsidRDefault="006512B4" w:rsidP="00DE776E">
      <w:pPr>
        <w:rPr>
          <w:rFonts w:ascii="仿宋_GB2312" w:eastAsia="仿宋_GB2312" w:hAnsi="仿宋_GB2312" w:cs="仿宋_GB2312"/>
        </w:rPr>
      </w:pPr>
    </w:p>
    <w:p w:rsidR="006512B4" w:rsidRDefault="006512B4" w:rsidP="00DE776E">
      <w:pPr>
        <w:spacing w:line="360" w:lineRule="exact"/>
      </w:pPr>
    </w:p>
    <w:p w:rsidR="006512B4" w:rsidRPr="00317937" w:rsidRDefault="006512B4" w:rsidP="00DE776E">
      <w:pPr>
        <w:spacing w:line="360" w:lineRule="exact"/>
        <w:ind w:firstLineChars="200" w:firstLine="560"/>
        <w:rPr>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ascii="仿宋_GB2312" w:eastAsia="仿宋_GB2312" w:hAnsi="仿宋_GB2312" w:cs="仿宋_GB2312"/>
          <w:b/>
          <w:color w:val="000000"/>
          <w:sz w:val="28"/>
          <w:szCs w:val="28"/>
        </w:rPr>
      </w:pPr>
    </w:p>
    <w:p w:rsidR="006512B4" w:rsidRDefault="006512B4" w:rsidP="00DE776E">
      <w:pPr>
        <w:pStyle w:val="PlainText"/>
        <w:spacing w:line="360" w:lineRule="exact"/>
        <w:rPr>
          <w:rFonts w:hAnsi="宋体" w:cs="宋体"/>
          <w:sz w:val="32"/>
          <w:szCs w:val="32"/>
        </w:rPr>
      </w:pPr>
      <w:r>
        <w:rPr>
          <w:rFonts w:hAnsi="宋体" w:cs="宋体" w:hint="eastAsia"/>
          <w:sz w:val="32"/>
          <w:szCs w:val="32"/>
        </w:rPr>
        <w:t>附件六：参数偏离表</w:t>
      </w:r>
    </w:p>
    <w:p w:rsidR="006512B4" w:rsidRDefault="006512B4">
      <w:pPr>
        <w:spacing w:line="560" w:lineRule="exact"/>
        <w:rPr>
          <w:rFonts w:ascii="宋体" w:cs="宋体"/>
          <w:sz w:val="24"/>
        </w:rPr>
      </w:pPr>
    </w:p>
    <w:sectPr w:rsidR="006512B4" w:rsidSect="00566BD6">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2B4" w:rsidRDefault="006512B4" w:rsidP="00566BD6">
      <w:r>
        <w:separator/>
      </w:r>
    </w:p>
  </w:endnote>
  <w:endnote w:type="continuationSeparator" w:id="0">
    <w:p w:rsidR="006512B4" w:rsidRDefault="006512B4" w:rsidP="00566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ang"/>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
    <w:altName w:val="Arial Unicode 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
    <w:altName w:val="宋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2B4" w:rsidRDefault="006512B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6512B4" w:rsidRDefault="006512B4">
                <w:pPr>
                  <w:pStyle w:val="Footer"/>
                </w:pPr>
                <w:r>
                  <w:rPr>
                    <w:rFonts w:hint="eastAsia"/>
                  </w:rPr>
                  <w:t>第</w:t>
                </w:r>
                <w:r>
                  <w:t xml:space="preserve"> </w:t>
                </w:r>
                <w:fldSimple w:instr=" PAGE  \* MERGEFORMAT ">
                  <w:r>
                    <w:rPr>
                      <w:noProof/>
                    </w:rPr>
                    <w:t>3</w:t>
                  </w:r>
                </w:fldSimple>
                <w:r>
                  <w:t xml:space="preserve"> </w:t>
                </w:r>
                <w:r>
                  <w:rPr>
                    <w:rFonts w:hint="eastAsia"/>
                  </w:rPr>
                  <w:t>页</w:t>
                </w:r>
                <w:r>
                  <w:t xml:space="preserve"> </w:t>
                </w:r>
                <w:r>
                  <w:rPr>
                    <w:rFonts w:hint="eastAsia"/>
                  </w:rPr>
                  <w:t>共</w:t>
                </w:r>
                <w:r>
                  <w:t xml:space="preserve"> </w:t>
                </w:r>
                <w:fldSimple w:instr=" NUMPAGES  \* MERGEFORMAT ">
                  <w:r>
                    <w:rPr>
                      <w:noProof/>
                    </w:rPr>
                    <w:t>15</w:t>
                  </w:r>
                </w:fldSimple>
                <w: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2B4" w:rsidRDefault="006512B4" w:rsidP="00566BD6">
      <w:r>
        <w:separator/>
      </w:r>
    </w:p>
  </w:footnote>
  <w:footnote w:type="continuationSeparator" w:id="0">
    <w:p w:rsidR="006512B4" w:rsidRDefault="006512B4" w:rsidP="00566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AD05C3"/>
    <w:multiLevelType w:val="singleLevel"/>
    <w:tmpl w:val="ECAD05C3"/>
    <w:lvl w:ilvl="0">
      <w:start w:val="1"/>
      <w:numFmt w:val="decimal"/>
      <w:lvlText w:val="%1."/>
      <w:lvlJc w:val="left"/>
      <w:pPr>
        <w:tabs>
          <w:tab w:val="left" w:pos="312"/>
        </w:tabs>
      </w:pPr>
      <w:rPr>
        <w:rFonts w:cs="Times New Roman"/>
      </w:rPr>
    </w:lvl>
  </w:abstractNum>
  <w:abstractNum w:abstractNumId="1">
    <w:nsid w:val="658F5D9F"/>
    <w:multiLevelType w:val="multilevel"/>
    <w:tmpl w:val="658F5D9F"/>
    <w:lvl w:ilvl="0">
      <w:start w:val="1"/>
      <w:numFmt w:val="decimal"/>
      <w:lvlText w:val="%1、"/>
      <w:lvlJc w:val="left"/>
      <w:pPr>
        <w:tabs>
          <w:tab w:val="left" w:pos="1193"/>
        </w:tabs>
        <w:ind w:left="1193" w:hanging="283"/>
      </w:pPr>
      <w:rPr>
        <w:rFonts w:cs="Times New Roman" w:hint="eastAsia"/>
      </w:rPr>
    </w:lvl>
    <w:lvl w:ilvl="1">
      <w:start w:val="1"/>
      <w:numFmt w:val="lowerLetter"/>
      <w:lvlText w:val="%2)"/>
      <w:lvlJc w:val="left"/>
      <w:pPr>
        <w:tabs>
          <w:tab w:val="left" w:pos="1466"/>
        </w:tabs>
        <w:ind w:left="1466" w:hanging="420"/>
      </w:pPr>
      <w:rPr>
        <w:rFonts w:cs="Times New Roman"/>
      </w:rPr>
    </w:lvl>
    <w:lvl w:ilvl="2">
      <w:start w:val="1"/>
      <w:numFmt w:val="lowerRoman"/>
      <w:lvlText w:val="%3."/>
      <w:lvlJc w:val="right"/>
      <w:pPr>
        <w:tabs>
          <w:tab w:val="left" w:pos="1886"/>
        </w:tabs>
        <w:ind w:left="1886" w:hanging="420"/>
      </w:pPr>
      <w:rPr>
        <w:rFonts w:cs="Times New Roman"/>
      </w:rPr>
    </w:lvl>
    <w:lvl w:ilvl="3">
      <w:start w:val="1"/>
      <w:numFmt w:val="decimal"/>
      <w:lvlText w:val="%4."/>
      <w:lvlJc w:val="left"/>
      <w:pPr>
        <w:tabs>
          <w:tab w:val="left" w:pos="2306"/>
        </w:tabs>
        <w:ind w:left="2306" w:hanging="420"/>
      </w:pPr>
      <w:rPr>
        <w:rFonts w:cs="Times New Roman"/>
      </w:rPr>
    </w:lvl>
    <w:lvl w:ilvl="4">
      <w:start w:val="1"/>
      <w:numFmt w:val="lowerLetter"/>
      <w:lvlText w:val="%5)"/>
      <w:lvlJc w:val="left"/>
      <w:pPr>
        <w:tabs>
          <w:tab w:val="left" w:pos="2726"/>
        </w:tabs>
        <w:ind w:left="2726" w:hanging="420"/>
      </w:pPr>
      <w:rPr>
        <w:rFonts w:cs="Times New Roman"/>
      </w:rPr>
    </w:lvl>
    <w:lvl w:ilvl="5">
      <w:start w:val="1"/>
      <w:numFmt w:val="lowerRoman"/>
      <w:lvlText w:val="%6."/>
      <w:lvlJc w:val="right"/>
      <w:pPr>
        <w:tabs>
          <w:tab w:val="left" w:pos="3146"/>
        </w:tabs>
        <w:ind w:left="3146" w:hanging="420"/>
      </w:pPr>
      <w:rPr>
        <w:rFonts w:cs="Times New Roman"/>
      </w:rPr>
    </w:lvl>
    <w:lvl w:ilvl="6">
      <w:start w:val="1"/>
      <w:numFmt w:val="decimal"/>
      <w:lvlText w:val="%7."/>
      <w:lvlJc w:val="left"/>
      <w:pPr>
        <w:tabs>
          <w:tab w:val="left" w:pos="3566"/>
        </w:tabs>
        <w:ind w:left="3566" w:hanging="420"/>
      </w:pPr>
      <w:rPr>
        <w:rFonts w:cs="Times New Roman"/>
      </w:rPr>
    </w:lvl>
    <w:lvl w:ilvl="7">
      <w:start w:val="1"/>
      <w:numFmt w:val="lowerLetter"/>
      <w:lvlText w:val="%8)"/>
      <w:lvlJc w:val="left"/>
      <w:pPr>
        <w:tabs>
          <w:tab w:val="left" w:pos="3986"/>
        </w:tabs>
        <w:ind w:left="3986" w:hanging="420"/>
      </w:pPr>
      <w:rPr>
        <w:rFonts w:cs="Times New Roman"/>
      </w:rPr>
    </w:lvl>
    <w:lvl w:ilvl="8">
      <w:start w:val="1"/>
      <w:numFmt w:val="lowerRoman"/>
      <w:lvlText w:val="%9."/>
      <w:lvlJc w:val="right"/>
      <w:pPr>
        <w:tabs>
          <w:tab w:val="left" w:pos="4406"/>
        </w:tabs>
        <w:ind w:left="4406"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62F"/>
    <w:rsid w:val="0000167B"/>
    <w:rsid w:val="000A4B81"/>
    <w:rsid w:val="000B15C5"/>
    <w:rsid w:val="000E197D"/>
    <w:rsid w:val="0010662F"/>
    <w:rsid w:val="00122260"/>
    <w:rsid w:val="0015033E"/>
    <w:rsid w:val="00152BEE"/>
    <w:rsid w:val="00153B8A"/>
    <w:rsid w:val="00195AD9"/>
    <w:rsid w:val="001D789B"/>
    <w:rsid w:val="002073AA"/>
    <w:rsid w:val="002130E4"/>
    <w:rsid w:val="002459C7"/>
    <w:rsid w:val="002847E7"/>
    <w:rsid w:val="002C7892"/>
    <w:rsid w:val="00317937"/>
    <w:rsid w:val="003418C7"/>
    <w:rsid w:val="003B30DA"/>
    <w:rsid w:val="003E21FA"/>
    <w:rsid w:val="003F2282"/>
    <w:rsid w:val="00436036"/>
    <w:rsid w:val="00447D0F"/>
    <w:rsid w:val="00466256"/>
    <w:rsid w:val="00466584"/>
    <w:rsid w:val="00486053"/>
    <w:rsid w:val="004D06A7"/>
    <w:rsid w:val="00563884"/>
    <w:rsid w:val="00566BD6"/>
    <w:rsid w:val="005B030A"/>
    <w:rsid w:val="005D3AB6"/>
    <w:rsid w:val="00650A7D"/>
    <w:rsid w:val="006512B4"/>
    <w:rsid w:val="00653602"/>
    <w:rsid w:val="006D60AC"/>
    <w:rsid w:val="00733696"/>
    <w:rsid w:val="0075276C"/>
    <w:rsid w:val="0076416E"/>
    <w:rsid w:val="007B2AC0"/>
    <w:rsid w:val="007B526E"/>
    <w:rsid w:val="0083211F"/>
    <w:rsid w:val="008942E2"/>
    <w:rsid w:val="008A0ACA"/>
    <w:rsid w:val="008B6D4A"/>
    <w:rsid w:val="008E1FCA"/>
    <w:rsid w:val="009543A3"/>
    <w:rsid w:val="00972824"/>
    <w:rsid w:val="00994DF7"/>
    <w:rsid w:val="009B3FBA"/>
    <w:rsid w:val="00A82CDB"/>
    <w:rsid w:val="00AB561D"/>
    <w:rsid w:val="00AD3A6A"/>
    <w:rsid w:val="00B5278C"/>
    <w:rsid w:val="00BD2173"/>
    <w:rsid w:val="00BF6A36"/>
    <w:rsid w:val="00C122DA"/>
    <w:rsid w:val="00C571E4"/>
    <w:rsid w:val="00C641F0"/>
    <w:rsid w:val="00C85C31"/>
    <w:rsid w:val="00CD397A"/>
    <w:rsid w:val="00D45232"/>
    <w:rsid w:val="00D87D31"/>
    <w:rsid w:val="00DE776E"/>
    <w:rsid w:val="00DF0BD3"/>
    <w:rsid w:val="00E16C7D"/>
    <w:rsid w:val="00ED2F9E"/>
    <w:rsid w:val="00EE0566"/>
    <w:rsid w:val="00F91748"/>
    <w:rsid w:val="00FC7272"/>
    <w:rsid w:val="00FE7594"/>
    <w:rsid w:val="00FF03FC"/>
    <w:rsid w:val="04C85D99"/>
    <w:rsid w:val="081B46E2"/>
    <w:rsid w:val="0834705E"/>
    <w:rsid w:val="0AE729DC"/>
    <w:rsid w:val="15073994"/>
    <w:rsid w:val="191F35A4"/>
    <w:rsid w:val="1D1B4B4B"/>
    <w:rsid w:val="20C70DC4"/>
    <w:rsid w:val="24092C50"/>
    <w:rsid w:val="27601E49"/>
    <w:rsid w:val="28D57E40"/>
    <w:rsid w:val="29CB0907"/>
    <w:rsid w:val="2E49015B"/>
    <w:rsid w:val="3A3551B9"/>
    <w:rsid w:val="4474493D"/>
    <w:rsid w:val="456E602E"/>
    <w:rsid w:val="470A2FBD"/>
    <w:rsid w:val="4CF60809"/>
    <w:rsid w:val="4D385825"/>
    <w:rsid w:val="50ED6751"/>
    <w:rsid w:val="51921E68"/>
    <w:rsid w:val="52BB4AF5"/>
    <w:rsid w:val="54FF7C45"/>
    <w:rsid w:val="57837EEA"/>
    <w:rsid w:val="578B1784"/>
    <w:rsid w:val="5A3355A0"/>
    <w:rsid w:val="5A566DFB"/>
    <w:rsid w:val="5A590AF1"/>
    <w:rsid w:val="5A885DB2"/>
    <w:rsid w:val="5DE36FFE"/>
    <w:rsid w:val="5FA70307"/>
    <w:rsid w:val="61967C64"/>
    <w:rsid w:val="622E0EE3"/>
    <w:rsid w:val="670314AB"/>
    <w:rsid w:val="675C0865"/>
    <w:rsid w:val="67C20C76"/>
    <w:rsid w:val="6D766136"/>
    <w:rsid w:val="6FC27183"/>
    <w:rsid w:val="709D630F"/>
    <w:rsid w:val="74F160BF"/>
    <w:rsid w:val="778568AA"/>
    <w:rsid w:val="7BE2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
    <w:qFormat/>
    <w:rsid w:val="00566BD6"/>
    <w:pPr>
      <w:widowControl w:val="0"/>
      <w:jc w:val="both"/>
    </w:pPr>
    <w:rPr>
      <w:szCs w:val="24"/>
    </w:rPr>
  </w:style>
  <w:style w:type="paragraph" w:styleId="Heading1">
    <w:name w:val="heading 1"/>
    <w:basedOn w:val="Normal"/>
    <w:next w:val="Normal"/>
    <w:link w:val="Heading1Char"/>
    <w:uiPriority w:val="99"/>
    <w:qFormat/>
    <w:rsid w:val="00566BD6"/>
    <w:pPr>
      <w:widowControl/>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Heading2Char"/>
    <w:uiPriority w:val="99"/>
    <w:qFormat/>
    <w:rsid w:val="00566BD6"/>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566BD6"/>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DE7"/>
    <w:rPr>
      <w:b/>
      <w:bCs/>
      <w:kern w:val="44"/>
      <w:sz w:val="44"/>
      <w:szCs w:val="44"/>
    </w:rPr>
  </w:style>
  <w:style w:type="character" w:customStyle="1" w:styleId="Heading2Char">
    <w:name w:val="Heading 2 Char"/>
    <w:basedOn w:val="DefaultParagraphFont"/>
    <w:link w:val="Heading2"/>
    <w:uiPriority w:val="9"/>
    <w:semiHidden/>
    <w:rsid w:val="00311DE7"/>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311DE7"/>
    <w:rPr>
      <w:b/>
      <w:bCs/>
      <w:sz w:val="32"/>
      <w:szCs w:val="32"/>
    </w:rPr>
  </w:style>
  <w:style w:type="paragraph" w:styleId="BodyText">
    <w:name w:val="Body Text"/>
    <w:basedOn w:val="Normal"/>
    <w:link w:val="BodyTextChar"/>
    <w:uiPriority w:val="99"/>
    <w:rsid w:val="00566BD6"/>
    <w:rPr>
      <w:rFonts w:eastAsia="黑体"/>
      <w:b/>
      <w:bCs/>
      <w:spacing w:val="20"/>
      <w:kern w:val="52"/>
      <w:sz w:val="56"/>
    </w:rPr>
  </w:style>
  <w:style w:type="character" w:customStyle="1" w:styleId="BodyTextChar">
    <w:name w:val="Body Text Char"/>
    <w:basedOn w:val="DefaultParagraphFont"/>
    <w:link w:val="BodyText"/>
    <w:uiPriority w:val="99"/>
    <w:semiHidden/>
    <w:rsid w:val="00311DE7"/>
    <w:rPr>
      <w:szCs w:val="24"/>
    </w:rPr>
  </w:style>
  <w:style w:type="paragraph" w:styleId="BlockText">
    <w:name w:val="Block Text"/>
    <w:basedOn w:val="Normal"/>
    <w:uiPriority w:val="99"/>
    <w:rsid w:val="00566BD6"/>
    <w:pPr>
      <w:spacing w:after="120"/>
      <w:ind w:leftChars="700" w:left="1440" w:rightChars="700" w:right="1440"/>
    </w:pPr>
    <w:rPr>
      <w:szCs w:val="22"/>
    </w:rPr>
  </w:style>
  <w:style w:type="paragraph" w:styleId="PlainText">
    <w:name w:val="Plain Text"/>
    <w:basedOn w:val="Normal"/>
    <w:link w:val="PlainTextChar"/>
    <w:uiPriority w:val="99"/>
    <w:rsid w:val="00566BD6"/>
    <w:rPr>
      <w:rFonts w:ascii="宋体" w:hAnsi="Courier New"/>
      <w:kern w:val="0"/>
      <w:sz w:val="20"/>
      <w:szCs w:val="21"/>
    </w:rPr>
  </w:style>
  <w:style w:type="character" w:customStyle="1" w:styleId="PlainTextChar">
    <w:name w:val="Plain Text Char"/>
    <w:basedOn w:val="DefaultParagraphFont"/>
    <w:link w:val="PlainText"/>
    <w:uiPriority w:val="99"/>
    <w:locked/>
    <w:rsid w:val="00566BD6"/>
    <w:rPr>
      <w:rFonts w:ascii="宋体" w:hAnsi="Courier New"/>
      <w:sz w:val="21"/>
    </w:rPr>
  </w:style>
  <w:style w:type="paragraph" w:styleId="Date">
    <w:name w:val="Date"/>
    <w:basedOn w:val="Normal"/>
    <w:next w:val="Normal"/>
    <w:link w:val="DateChar"/>
    <w:uiPriority w:val="99"/>
    <w:rsid w:val="00566BD6"/>
    <w:pPr>
      <w:ind w:leftChars="2500" w:left="100"/>
    </w:pPr>
    <w:rPr>
      <w:rFonts w:ascii="宋体" w:hAnsi="宋体"/>
      <w:bCs/>
      <w:sz w:val="24"/>
      <w:szCs w:val="28"/>
    </w:rPr>
  </w:style>
  <w:style w:type="character" w:customStyle="1" w:styleId="DateChar">
    <w:name w:val="Date Char"/>
    <w:basedOn w:val="DefaultParagraphFont"/>
    <w:link w:val="Date"/>
    <w:uiPriority w:val="99"/>
    <w:semiHidden/>
    <w:rsid w:val="00311DE7"/>
    <w:rPr>
      <w:szCs w:val="24"/>
    </w:rPr>
  </w:style>
  <w:style w:type="paragraph" w:styleId="BalloonText">
    <w:name w:val="Balloon Text"/>
    <w:basedOn w:val="Normal"/>
    <w:link w:val="BalloonTextChar"/>
    <w:uiPriority w:val="99"/>
    <w:rsid w:val="00566BD6"/>
    <w:rPr>
      <w:sz w:val="18"/>
      <w:szCs w:val="18"/>
    </w:rPr>
  </w:style>
  <w:style w:type="character" w:customStyle="1" w:styleId="BalloonTextChar">
    <w:name w:val="Balloon Text Char"/>
    <w:basedOn w:val="DefaultParagraphFont"/>
    <w:link w:val="BalloonText"/>
    <w:uiPriority w:val="99"/>
    <w:semiHidden/>
    <w:locked/>
    <w:rsid w:val="00566BD6"/>
    <w:rPr>
      <w:rFonts w:ascii="Times New Roman" w:eastAsia="宋体" w:hAnsi="Times New Roman" w:cs="Times New Roman"/>
      <w:sz w:val="18"/>
      <w:szCs w:val="18"/>
    </w:rPr>
  </w:style>
  <w:style w:type="paragraph" w:styleId="Footer">
    <w:name w:val="footer"/>
    <w:basedOn w:val="Normal"/>
    <w:link w:val="FooterChar"/>
    <w:uiPriority w:val="99"/>
    <w:rsid w:val="00566B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66BD6"/>
    <w:rPr>
      <w:rFonts w:ascii="Times New Roman" w:eastAsia="宋体" w:hAnsi="Times New Roman" w:cs="Times New Roman"/>
      <w:sz w:val="18"/>
      <w:szCs w:val="18"/>
    </w:rPr>
  </w:style>
  <w:style w:type="paragraph" w:styleId="Header">
    <w:name w:val="header"/>
    <w:basedOn w:val="Normal"/>
    <w:link w:val="HeaderChar"/>
    <w:uiPriority w:val="99"/>
    <w:rsid w:val="00566B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66BD6"/>
    <w:rPr>
      <w:rFonts w:ascii="Times New Roman" w:eastAsia="宋体" w:hAnsi="Times New Roman" w:cs="Times New Roman"/>
      <w:sz w:val="18"/>
      <w:szCs w:val="18"/>
    </w:rPr>
  </w:style>
  <w:style w:type="table" w:styleId="TableGrid">
    <w:name w:val="Table Grid"/>
    <w:basedOn w:val="TableNormal"/>
    <w:uiPriority w:val="99"/>
    <w:rsid w:val="00566BD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6BD6"/>
    <w:rPr>
      <w:rFonts w:cs="Times New Roman"/>
      <w:color w:val="0000FF"/>
      <w:u w:val="single"/>
    </w:rPr>
  </w:style>
  <w:style w:type="character" w:customStyle="1" w:styleId="a">
    <w:name w:val="纯文本 字符"/>
    <w:basedOn w:val="DefaultParagraphFont"/>
    <w:uiPriority w:val="99"/>
    <w:semiHidden/>
    <w:rsid w:val="00566BD6"/>
    <w:rPr>
      <w:rFonts w:ascii="??" w:hAnsi="Courier New" w:cs="Courier New"/>
    </w:rPr>
  </w:style>
  <w:style w:type="paragraph" w:customStyle="1" w:styleId="Default">
    <w:name w:val="Default"/>
    <w:uiPriority w:val="99"/>
    <w:rsid w:val="00566BD6"/>
    <w:pPr>
      <w:widowControl w:val="0"/>
      <w:autoSpaceDE w:val="0"/>
      <w:autoSpaceDN w:val="0"/>
      <w:adjustRightInd w:val="0"/>
    </w:pPr>
    <w:rPr>
      <w:rFonts w:ascii="宋体" w:hAnsi="Calibri" w:cs="宋体"/>
      <w:color w:val="000000"/>
      <w:kern w:val="0"/>
      <w:sz w:val="24"/>
      <w:szCs w:val="24"/>
    </w:rPr>
  </w:style>
  <w:style w:type="paragraph" w:customStyle="1" w:styleId="1">
    <w:name w:val="列出段落1"/>
    <w:basedOn w:val="Normal"/>
    <w:link w:val="a0"/>
    <w:uiPriority w:val="99"/>
    <w:rsid w:val="00566BD6"/>
    <w:pPr>
      <w:ind w:firstLineChars="200" w:firstLine="420"/>
    </w:pPr>
    <w:rPr>
      <w:kern w:val="0"/>
      <w:sz w:val="20"/>
      <w:szCs w:val="20"/>
    </w:rPr>
  </w:style>
  <w:style w:type="character" w:customStyle="1" w:styleId="a0">
    <w:name w:val="列出段落 字符"/>
    <w:link w:val="1"/>
    <w:uiPriority w:val="99"/>
    <w:locked/>
    <w:rsid w:val="00566BD6"/>
    <w:rPr>
      <w:rFonts w:ascii="Times New Roman" w:eastAsia="宋体" w:hAnsi="Times New Roman"/>
    </w:rPr>
  </w:style>
  <w:style w:type="paragraph" w:customStyle="1" w:styleId="10">
    <w:name w:val="列表段落1"/>
    <w:basedOn w:val="Normal"/>
    <w:uiPriority w:val="99"/>
    <w:rsid w:val="00566BD6"/>
    <w:pPr>
      <w:ind w:firstLineChars="200" w:firstLine="420"/>
    </w:pPr>
    <w:rPr>
      <w:szCs w:val="22"/>
    </w:rPr>
  </w:style>
  <w:style w:type="character" w:customStyle="1" w:styleId="100">
    <w:name w:val="10"/>
    <w:uiPriority w:val="99"/>
    <w:rsid w:val="00566BD6"/>
    <w:rPr>
      <w:rFonts w:ascii="Times New Roman" w:hAnsi="Times New Roman"/>
    </w:rPr>
  </w:style>
  <w:style w:type="paragraph" w:customStyle="1" w:styleId="90">
    <w:name w:val="正文_9_0"/>
    <w:basedOn w:val="Normal"/>
    <w:uiPriority w:val="99"/>
    <w:rsid w:val="00566BD6"/>
    <w:rPr>
      <w:szCs w:val="21"/>
    </w:rPr>
  </w:style>
  <w:style w:type="character" w:customStyle="1" w:styleId="Style4CharChar">
    <w:name w:val="Style4 Char Char"/>
    <w:link w:val="Style4"/>
    <w:uiPriority w:val="99"/>
    <w:locked/>
    <w:rsid w:val="00566BD6"/>
    <w:rPr>
      <w:rFonts w:ascii="Arial" w:hAnsi="Arial"/>
      <w:sz w:val="24"/>
    </w:rPr>
  </w:style>
  <w:style w:type="paragraph" w:customStyle="1" w:styleId="Style4">
    <w:name w:val="Style4"/>
    <w:basedOn w:val="Normal"/>
    <w:link w:val="Style4CharChar"/>
    <w:uiPriority w:val="99"/>
    <w:rsid w:val="00566BD6"/>
    <w:pPr>
      <w:spacing w:beforeLines="50" w:afterLines="50" w:line="276" w:lineRule="auto"/>
      <w:ind w:firstLineChars="200" w:firstLine="200"/>
    </w:pPr>
    <w:rPr>
      <w:rFonts w:ascii="Arial" w:hAnsi="Arial"/>
      <w:kern w:val="0"/>
      <w:sz w:val="24"/>
    </w:rPr>
  </w:style>
  <w:style w:type="paragraph" w:styleId="ListParagraph">
    <w:name w:val="List Paragraph"/>
    <w:basedOn w:val="Normal"/>
    <w:uiPriority w:val="99"/>
    <w:qFormat/>
    <w:rsid w:val="00566BD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so.com/link?url=http://dict.youdao.com/search?q=License&amp;keyfrom=hao360&amp;q=%E8%AE%B8%E5%8F%AF+%E8%8B%B1%E6%96%87&amp;ts=1513044642&amp;t=a985c99818b9f23a18ac1901f0d4451"/>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15</Pages>
  <Words>1846</Words>
  <Characters>10526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2019-03-12T16:10:00Z</dcterms:created>
  <dc:creator>415713418@qq.com</dc:creator>
  <lastModifiedBy>User</lastModifiedBy>
  <lastPrinted>2019-03-12T16:10:00Z</lastPrinted>
  <dcterms:modified xsi:type="dcterms:W3CDTF">2019-12-27T02:41:00Z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