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3B" w:rsidRDefault="00D77D3B">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【竞争性谈判】宿迁学院大学生活动中心合唱团教室屋面板维修项目谈判文件</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77D3B" w:rsidRDefault="00D77D3B">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第一部分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谈判供应商须知</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总则</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本谈判采购文件仅适用于宿迁学院组织的谈判采购活动。</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凡符合资质要求的公司（单位）均可参与。</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无论结果如何，参加谈判公司自行承担因此所产生的全部费用。</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本次谈判采购活动及由本次采购活动产生的合同受国家法律制约和保护。</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凡参与此采购项目的谈判方，除谈判方有特别说明外，均视为接受并遵守本谈判采购文件。</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本次采购活动细则由宿迁学院负责解释。</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二、</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竞争性谈判工作程序</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发布谈判采购公告</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谈判供应商获取谈判采购文件</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谈判供应商咨询了解本项目基本情况，制作谈判响应文件</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采购方接受谈判响应文件，同时收取相关费用、保证金</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竞争谈判</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确定成交商，等额退还未成交方的谈判保证金</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7. </w:t>
      </w:r>
      <w:r>
        <w:rPr>
          <w:rFonts w:ascii="宋体" w:hAnsi="宋体" w:cs="宋体" w:hint="eastAsia"/>
          <w:color w:val="666666"/>
          <w:sz w:val="21"/>
          <w:szCs w:val="21"/>
          <w:shd w:val="clear" w:color="auto" w:fill="FFFFFF"/>
        </w:rPr>
        <w:t>签署供货合同，执行合同。</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三、</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对谈判供应商的要求</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谈判供应商除具备公告中的资质要求外，还应满足下列要求：</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凡参加谈判的单位或全权代理，必须是具有独立法人资格的经济实体</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 xml:space="preserve">且具有建筑防水工程或建筑总承包（含防水专项资质）三级及以上资质，必须为增值税一般纳税人。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必须具有《中华人民共和国消费者合同法》所规定的售后服务的能力。成交方必须派出技术人员提供现场服务及有关技术培训。</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提供的材料必须附有产品合格证，如提供假冒伪劣产品，采购方将根据《中华人民共和国消费者合同法》的规定要求赔偿。</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四、谈判响应文件的要求</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谈判响应文件的构成</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竞争性谈判响应声明函</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谈判报价明细表：</w:t>
      </w:r>
      <w:r>
        <w:rPr>
          <w:rFonts w:ascii="宋体" w:hAnsi="宋体" w:cs="宋体" w:hint="eastAsia"/>
          <w:b/>
          <w:bCs/>
          <w:color w:val="666666"/>
          <w:sz w:val="21"/>
          <w:szCs w:val="21"/>
          <w:shd w:val="clear" w:color="auto" w:fill="FFFFFF"/>
        </w:rPr>
        <w:t>自做报价表，注明材料品牌、规格、详细的交货清单及备件清单等。</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相关服务：文件中务必明确最快完工时间、售后服务的内容及措施</w:t>
      </w:r>
      <w:r>
        <w:rPr>
          <w:rFonts w:ascii="Arial" w:hAnsi="Arial" w:cs="Arial"/>
          <w:color w:val="666666"/>
          <w:sz w:val="21"/>
          <w:szCs w:val="21"/>
          <w:shd w:val="clear" w:color="auto" w:fill="FFFFFF"/>
        </w:rPr>
        <w:t>;</w:t>
      </w:r>
    </w:p>
    <w:p w:rsidR="00D77D3B" w:rsidRPr="00D6714C" w:rsidRDefault="00D77D3B" w:rsidP="00D6714C">
      <w:pPr>
        <w:widowControl/>
        <w:spacing w:line="360" w:lineRule="auto"/>
        <w:ind w:left="30" w:right="30" w:firstLine="480"/>
        <w:jc w:val="left"/>
        <w:rPr>
          <w:rFonts w:ascii="宋体" w:cs="宋体"/>
          <w:color w:val="666666"/>
          <w:kern w:val="0"/>
          <w:szCs w:val="21"/>
          <w:shd w:val="clear" w:color="auto" w:fill="FFFFFF"/>
        </w:rPr>
      </w:pPr>
      <w:r>
        <w:rPr>
          <w:rFonts w:hint="eastAsia"/>
          <w:shd w:val="clear" w:color="auto" w:fill="FFFFFF"/>
        </w:rPr>
        <w:t xml:space="preserve">　　</w:t>
      </w:r>
      <w:r>
        <w:rPr>
          <w:rFonts w:ascii="Arial" w:hAnsi="Arial" w:cs="Arial"/>
          <w:shd w:val="clear" w:color="auto" w:fill="FFFFFF"/>
        </w:rPr>
        <w:t>(4) </w:t>
      </w:r>
      <w:r>
        <w:rPr>
          <w:rFonts w:hint="eastAsia"/>
          <w:shd w:val="clear" w:color="auto" w:fill="FFFFFF"/>
        </w:rPr>
        <w:t>参加谈判供应商资质证明文件以及定标原则：符合竟标文件要求的，经评审合格，合理低价中标。</w:t>
      </w:r>
      <w:bookmarkStart w:id="0" w:name="_Toc466106025"/>
      <w:bookmarkStart w:id="1" w:name="_Toc358457615"/>
      <w:bookmarkEnd w:id="0"/>
      <w:bookmarkEnd w:id="1"/>
      <w:r w:rsidRPr="00D6714C">
        <w:rPr>
          <w:rFonts w:ascii="宋体" w:hAnsi="宋体" w:cs="宋体" w:hint="eastAsia"/>
          <w:color w:val="666666"/>
          <w:kern w:val="0"/>
          <w:szCs w:val="21"/>
          <w:shd w:val="clear" w:color="auto" w:fill="FFFFFF"/>
        </w:rPr>
        <w:t>本项目最高预算价</w:t>
      </w:r>
      <w:r w:rsidRPr="00D6714C">
        <w:rPr>
          <w:rFonts w:ascii="宋体" w:hAnsi="宋体" w:cs="宋体"/>
          <w:color w:val="666666"/>
          <w:kern w:val="0"/>
          <w:szCs w:val="21"/>
          <w:shd w:val="clear" w:color="auto" w:fill="FFFFFF"/>
        </w:rPr>
        <w:t>4.2</w:t>
      </w:r>
      <w:r w:rsidRPr="00D6714C">
        <w:rPr>
          <w:rFonts w:ascii="宋体" w:hAnsi="宋体" w:cs="宋体" w:hint="eastAsia"/>
          <w:color w:val="666666"/>
          <w:kern w:val="0"/>
          <w:szCs w:val="21"/>
          <w:shd w:val="clear" w:color="auto" w:fill="FFFFFF"/>
        </w:rPr>
        <w:t>万元。</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评标采用经评审的合理竟标价法，竟标文件应对谈判文件提出的所有的实质性要求和条件做出实质性响应。评标委员会对满足谈判文件的实质性要求的竞标文件，按照经评审的不低于成本的竞标报价从低到高的顺序推荐中标候选人。</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谈判标准：以下有一项不符合评审标准的，即作无效标处理。</w:t>
      </w:r>
    </w:p>
    <w:tbl>
      <w:tblPr>
        <w:tblW w:w="8306" w:type="dxa"/>
        <w:tblCellSpacing w:w="0" w:type="dxa"/>
        <w:tblInd w:w="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365"/>
        <w:gridCol w:w="6941"/>
      </w:tblGrid>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jc w:val="center"/>
            </w:pPr>
            <w:r>
              <w:rPr>
                <w:rFonts w:ascii="宋体" w:hAnsi="宋体" w:cs="宋体" w:hint="eastAsia"/>
                <w:color w:val="666666"/>
                <w:sz w:val="18"/>
                <w:szCs w:val="18"/>
              </w:rPr>
              <w:t>评审因素</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评审标准</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谈判人名称</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与营业执照、资质证书一致，并已经缴纳竞标保证金。</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谈判文件密封</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要求密封，并在封签处加盖竞标单位印章。</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谈判函</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有法定代表人及其授权委托人签字（或盖章）并加盖单位公章，法定代表人亲自来的提供《法定代表人证明》。一个单位不得委托多人代理，一人不得代理多个单位，否则谈判无效。</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营业执照</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具备有效的营业执照。</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企业资质</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建筑防水工程或建筑总承包（含防水专项资质）三级及以上资质</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关键参数</w:t>
            </w:r>
          </w:p>
        </w:tc>
        <w:tc>
          <w:tcPr>
            <w:tcW w:w="6941"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所提供材料品牌、合格证及规格等。</w:t>
            </w:r>
          </w:p>
        </w:tc>
      </w:tr>
      <w:tr w:rsidR="00D77D3B" w:rsidRPr="006776C1">
        <w:trPr>
          <w:tblCellSpacing w:w="0" w:type="dxa"/>
        </w:trPr>
        <w:tc>
          <w:tcPr>
            <w:tcW w:w="1365" w:type="dxa"/>
            <w:shd w:val="clear" w:color="auto" w:fill="FFFFFF"/>
          </w:tcPr>
          <w:p w:rsidR="00D77D3B" w:rsidRPr="006776C1" w:rsidRDefault="00D77D3B">
            <w:pPr>
              <w:pStyle w:val="NormalWeb"/>
              <w:widowControl/>
              <w:spacing w:beforeAutospacing="0" w:afterAutospacing="0" w:line="23" w:lineRule="atLeast"/>
            </w:pPr>
            <w:r>
              <w:rPr>
                <w:rFonts w:ascii="宋体" w:hAnsi="宋体" w:cs="宋体" w:hint="eastAsia"/>
                <w:color w:val="666666"/>
                <w:sz w:val="18"/>
                <w:szCs w:val="18"/>
              </w:rPr>
              <w:t>其他</w:t>
            </w:r>
          </w:p>
        </w:tc>
        <w:tc>
          <w:tcPr>
            <w:tcW w:w="6941" w:type="dxa"/>
            <w:shd w:val="clear" w:color="auto" w:fill="FFFFFF"/>
          </w:tcPr>
          <w:p w:rsidR="00D77D3B" w:rsidRPr="006776C1" w:rsidRDefault="00D77D3B">
            <w:pPr>
              <w:pStyle w:val="NormalWeb"/>
              <w:widowControl/>
              <w:spacing w:beforeAutospacing="0" w:afterAutospacing="0" w:line="23" w:lineRule="atLeast"/>
            </w:pPr>
            <w:r w:rsidRPr="006776C1">
              <w:rPr>
                <w:rFonts w:ascii="Arial" w:hAnsi="Arial" w:cs="Arial"/>
                <w:color w:val="666666"/>
                <w:sz w:val="18"/>
                <w:szCs w:val="18"/>
              </w:rPr>
              <w:t>1</w:t>
            </w:r>
            <w:r>
              <w:rPr>
                <w:rFonts w:ascii="宋体" w:hAnsi="宋体" w:cs="宋体" w:hint="eastAsia"/>
                <w:color w:val="666666"/>
                <w:sz w:val="18"/>
                <w:szCs w:val="18"/>
              </w:rPr>
              <w:t>、超过学院预算的；</w:t>
            </w:r>
            <w:r w:rsidRPr="006776C1">
              <w:rPr>
                <w:rFonts w:ascii="Arial" w:hAnsi="Arial" w:cs="Arial"/>
                <w:color w:val="666666"/>
                <w:sz w:val="18"/>
                <w:szCs w:val="18"/>
              </w:rPr>
              <w:t>2</w:t>
            </w:r>
            <w:r>
              <w:rPr>
                <w:rFonts w:ascii="宋体" w:hAnsi="宋体" w:cs="宋体" w:hint="eastAsia"/>
                <w:color w:val="666666"/>
                <w:sz w:val="18"/>
                <w:szCs w:val="18"/>
              </w:rPr>
              <w:t>、经评委会分析，充分证据证明竞标人围标的或内容弄虚作假的；</w:t>
            </w:r>
            <w:r w:rsidRPr="006776C1">
              <w:rPr>
                <w:rFonts w:ascii="Arial" w:hAnsi="Arial" w:cs="Arial"/>
                <w:color w:val="666666"/>
                <w:sz w:val="18"/>
                <w:szCs w:val="18"/>
              </w:rPr>
              <w:t>3</w:t>
            </w:r>
            <w:r>
              <w:rPr>
                <w:rFonts w:ascii="宋体" w:hAnsi="宋体" w:cs="宋体" w:hint="eastAsia"/>
                <w:color w:val="666666"/>
                <w:sz w:val="18"/>
                <w:szCs w:val="18"/>
              </w:rPr>
              <w:t>、学院原来的项目中，主办部门书面表示竞标单位合同执行不到位的；</w:t>
            </w:r>
            <w:r w:rsidRPr="006776C1">
              <w:rPr>
                <w:rFonts w:ascii="Arial" w:hAnsi="Arial" w:cs="Arial"/>
                <w:color w:val="666666"/>
                <w:sz w:val="18"/>
                <w:szCs w:val="18"/>
              </w:rPr>
              <w:t>4</w:t>
            </w:r>
            <w:r>
              <w:rPr>
                <w:rFonts w:ascii="宋体" w:hAnsi="宋体" w:cs="宋体" w:hint="eastAsia"/>
                <w:color w:val="666666"/>
                <w:sz w:val="18"/>
                <w:szCs w:val="18"/>
              </w:rPr>
              <w:t>、其他。</w:t>
            </w:r>
          </w:p>
        </w:tc>
      </w:tr>
    </w:tbl>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谈判响应文件的份数、签署和封装</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谈判响应文件份数为正本一份，副本一份，密封。当正本与副本内容不一致时，以正本为准</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谈判响应文件的正本和所有的副本均需打印，由法人或授权代表签字。授权代表须将以书面形式出具的</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授权证书</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附在响应该文件中</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谈判响应文件的正本和所有的副本一并装入密封袋，并在密封袋骑缝处加盖与谈判供应商一致的有效印章，否则视为无效</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密封袋上应注明谈判供应商名称、联系人及联系电话。</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谈判响应文件的样式</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谈判供应商应严格按照第四项要求的内容及顺序编写、装订谈判响应文件</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一经交给，无论是否成交，其谈判响应文件恕不退还。</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五、</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谈判报价及谈判范围</w:t>
      </w:r>
    </w:p>
    <w:p w:rsidR="00D77D3B" w:rsidRDefault="00D77D3B">
      <w:pPr>
        <w:widowControl/>
        <w:spacing w:line="360" w:lineRule="auto"/>
        <w:ind w:left="30" w:right="30" w:firstLine="480"/>
        <w:jc w:val="left"/>
        <w:rPr>
          <w:rFonts w:ascii="宋体" w:cs="宋体"/>
          <w:color w:val="666666"/>
          <w:kern w:val="0"/>
          <w:szCs w:val="21"/>
          <w:shd w:val="clear" w:color="auto" w:fill="FFFFFF"/>
        </w:rPr>
      </w:pPr>
      <w:r>
        <w:rPr>
          <w:rFonts w:ascii="Arial" w:hAnsi="Arial" w:cs="Arial"/>
          <w:color w:val="666666"/>
          <w:szCs w:val="21"/>
          <w:shd w:val="clear" w:color="auto" w:fill="FFFFFF"/>
        </w:rPr>
        <w:t>1. </w:t>
      </w:r>
      <w:r>
        <w:rPr>
          <w:rFonts w:ascii="宋体" w:hAnsi="宋体" w:cs="宋体" w:hint="eastAsia"/>
          <w:color w:val="666666"/>
          <w:szCs w:val="21"/>
          <w:shd w:val="clear" w:color="auto" w:fill="FFFFFF"/>
        </w:rPr>
        <w:t>货物谈判价格，应报货物递送到谈判文件规定的实际交货地</w:t>
      </w:r>
      <w:r>
        <w:rPr>
          <w:rFonts w:ascii="Arial" w:hAnsi="Arial" w:cs="Arial"/>
          <w:color w:val="666666"/>
          <w:szCs w:val="21"/>
          <w:shd w:val="clear" w:color="auto" w:fill="FFFFFF"/>
        </w:rPr>
        <w:t>(</w:t>
      </w:r>
      <w:r>
        <w:rPr>
          <w:rFonts w:ascii="宋体" w:hAnsi="宋体" w:cs="宋体" w:hint="eastAsia"/>
          <w:color w:val="666666"/>
          <w:szCs w:val="21"/>
          <w:shd w:val="clear" w:color="auto" w:fill="FFFFFF"/>
        </w:rPr>
        <w:t>买方指定的最终用户学校的校园内</w:t>
      </w:r>
      <w:r>
        <w:rPr>
          <w:rFonts w:ascii="Arial" w:hAnsi="Arial" w:cs="Arial"/>
          <w:color w:val="666666"/>
          <w:szCs w:val="21"/>
          <w:shd w:val="clear" w:color="auto" w:fill="FFFFFF"/>
        </w:rPr>
        <w:t>)</w:t>
      </w:r>
      <w:r>
        <w:rPr>
          <w:rFonts w:ascii="宋体" w:hAnsi="宋体" w:cs="宋体" w:hint="eastAsia"/>
          <w:color w:val="666666"/>
          <w:szCs w:val="21"/>
          <w:shd w:val="clear" w:color="auto" w:fill="FFFFFF"/>
        </w:rPr>
        <w:t>的价格，应包括运保费、税费、材料费、装卸费、施工费等完成本项目全部工作内容的一切费用（漏项自负）。</w:t>
      </w:r>
      <w:r>
        <w:rPr>
          <w:rFonts w:ascii="宋体" w:hAnsi="宋体" w:cs="宋体" w:hint="eastAsia"/>
          <w:color w:val="666666"/>
          <w:kern w:val="0"/>
          <w:szCs w:val="21"/>
          <w:shd w:val="clear" w:color="auto" w:fill="FFFFFF"/>
        </w:rPr>
        <w:t>本工程不允许变更，漏项自负。</w:t>
      </w:r>
    </w:p>
    <w:p w:rsidR="00D77D3B" w:rsidRDefault="00D77D3B">
      <w:pPr>
        <w:spacing w:line="360" w:lineRule="exact"/>
        <w:ind w:leftChars="14" w:left="29" w:firstLineChars="200" w:firstLine="420"/>
        <w:rPr>
          <w:rFonts w:ascii="宋体" w:cs="宋体"/>
          <w:color w:val="666666"/>
          <w:kern w:val="0"/>
          <w:szCs w:val="21"/>
          <w:shd w:val="clear" w:color="auto" w:fill="FFFFFF"/>
        </w:rPr>
      </w:pPr>
      <w:r>
        <w:rPr>
          <w:rFonts w:ascii="宋体" w:hAnsi="宋体" w:cs="宋体" w:hint="eastAsia"/>
          <w:color w:val="666666"/>
          <w:kern w:val="0"/>
          <w:szCs w:val="21"/>
          <w:shd w:val="clear" w:color="auto" w:fill="FFFFFF"/>
        </w:rPr>
        <w:t>因本项目的施工质量好坏直接影响屋面的防水效果，所以以下几个问题要求投标人自己细化，并在施工方案中详细表述：（</w:t>
      </w:r>
      <w:r>
        <w:rPr>
          <w:rFonts w:ascii="宋体" w:hAnsi="宋体" w:cs="宋体"/>
          <w:color w:val="666666"/>
          <w:kern w:val="0"/>
          <w:szCs w:val="21"/>
          <w:shd w:val="clear" w:color="auto" w:fill="FFFFFF"/>
        </w:rPr>
        <w:t>1</w:t>
      </w:r>
      <w:r>
        <w:rPr>
          <w:rFonts w:ascii="宋体" w:hAnsi="宋体" w:cs="宋体" w:hint="eastAsia"/>
          <w:color w:val="666666"/>
          <w:kern w:val="0"/>
          <w:szCs w:val="21"/>
          <w:shd w:val="clear" w:color="auto" w:fill="FFFFFF"/>
        </w:rPr>
        <w:t>）非檩条所在位置的新老屋面板间的锚固；（</w:t>
      </w:r>
      <w:r>
        <w:rPr>
          <w:rFonts w:ascii="宋体" w:hAnsi="宋体" w:cs="宋体"/>
          <w:color w:val="666666"/>
          <w:kern w:val="0"/>
          <w:szCs w:val="21"/>
          <w:shd w:val="clear" w:color="auto" w:fill="FFFFFF"/>
        </w:rPr>
        <w:t>2</w:t>
      </w:r>
      <w:r>
        <w:rPr>
          <w:rFonts w:ascii="宋体" w:hAnsi="宋体" w:cs="宋体" w:hint="eastAsia"/>
          <w:color w:val="666666"/>
          <w:kern w:val="0"/>
          <w:szCs w:val="21"/>
          <w:shd w:val="clear" w:color="auto" w:fill="FFFFFF"/>
        </w:rPr>
        <w:t>）屋面板间的搭接处理；（</w:t>
      </w:r>
      <w:r>
        <w:rPr>
          <w:rFonts w:ascii="宋体" w:hAnsi="宋体" w:cs="宋体"/>
          <w:color w:val="666666"/>
          <w:kern w:val="0"/>
          <w:szCs w:val="21"/>
          <w:shd w:val="clear" w:color="auto" w:fill="FFFFFF"/>
        </w:rPr>
        <w:t>3</w:t>
      </w:r>
      <w:r>
        <w:rPr>
          <w:rFonts w:ascii="宋体" w:hAnsi="宋体" w:cs="宋体" w:hint="eastAsia"/>
          <w:color w:val="666666"/>
          <w:kern w:val="0"/>
          <w:szCs w:val="21"/>
          <w:shd w:val="clear" w:color="auto" w:fill="FFFFFF"/>
        </w:rPr>
        <w:t>）屋面板在四周天沟位置的处理；（</w:t>
      </w:r>
      <w:r>
        <w:rPr>
          <w:rFonts w:ascii="宋体" w:hAnsi="宋体" w:cs="宋体"/>
          <w:color w:val="666666"/>
          <w:kern w:val="0"/>
          <w:szCs w:val="21"/>
          <w:shd w:val="clear" w:color="auto" w:fill="FFFFFF"/>
        </w:rPr>
        <w:t>4</w:t>
      </w:r>
      <w:r>
        <w:rPr>
          <w:rFonts w:ascii="宋体" w:hAnsi="宋体" w:cs="宋体" w:hint="eastAsia"/>
          <w:color w:val="666666"/>
          <w:kern w:val="0"/>
          <w:szCs w:val="21"/>
          <w:shd w:val="clear" w:color="auto" w:fill="FFFFFF"/>
        </w:rPr>
        <w:t>）天沟的安装及锚固措施；（</w:t>
      </w:r>
      <w:r>
        <w:rPr>
          <w:rFonts w:ascii="宋体" w:hAnsi="宋体" w:cs="宋体"/>
          <w:color w:val="666666"/>
          <w:kern w:val="0"/>
          <w:szCs w:val="21"/>
          <w:shd w:val="clear" w:color="auto" w:fill="FFFFFF"/>
        </w:rPr>
        <w:t>5</w:t>
      </w:r>
      <w:r>
        <w:rPr>
          <w:rFonts w:ascii="宋体" w:hAnsi="宋体" w:cs="宋体" w:hint="eastAsia"/>
          <w:color w:val="666666"/>
          <w:kern w:val="0"/>
          <w:szCs w:val="21"/>
          <w:shd w:val="clear" w:color="auto" w:fill="FFFFFF"/>
        </w:rPr>
        <w:t>）铆钉钉头的的防水措施。</w:t>
      </w:r>
    </w:p>
    <w:p w:rsidR="00D77D3B" w:rsidRDefault="00D77D3B">
      <w:pPr>
        <w:pStyle w:val="NormalWeb"/>
        <w:widowControl/>
        <w:shd w:val="clear" w:color="auto" w:fill="FFFFFF"/>
        <w:spacing w:beforeAutospacing="0" w:afterAutospacing="0"/>
        <w:ind w:firstLine="420"/>
        <w:rPr>
          <w:rFonts w:ascii="宋体" w:cs="宋体"/>
          <w:color w:val="666666"/>
          <w:sz w:val="21"/>
          <w:szCs w:val="21"/>
          <w:shd w:val="clear" w:color="auto" w:fill="FFFFFF"/>
        </w:rPr>
      </w:pP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谈判专家组在确定时，对方案、配置可作必要调整，谈判工作小组审定后可予以执行。</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六、</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谈判日期</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谈判供应商应按照本次谈判采购公告中的日程安排，在规定的时间到指定地点进行谈判，逾期不予受理。</w:t>
      </w:r>
    </w:p>
    <w:p w:rsidR="00D77D3B" w:rsidRDefault="00D77D3B">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接收截止时间：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3</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19</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4:00</w:t>
      </w:r>
      <w:r>
        <w:rPr>
          <w:rFonts w:ascii="Arial" w:hAnsi="Arial" w:cs="Arial" w:hint="eastAsia"/>
          <w:color w:val="666666"/>
          <w:sz w:val="21"/>
          <w:szCs w:val="21"/>
          <w:shd w:val="clear" w:color="auto" w:fill="FFFFFF"/>
        </w:rPr>
        <w:t>前</w:t>
      </w:r>
    </w:p>
    <w:p w:rsidR="00D77D3B" w:rsidRDefault="00D77D3B">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接收地点：宿迁学院行政楼</w:t>
      </w:r>
      <w:r>
        <w:rPr>
          <w:rFonts w:ascii="Arial" w:hAnsi="Arial" w:cs="Arial"/>
          <w:color w:val="666666"/>
          <w:sz w:val="21"/>
          <w:szCs w:val="21"/>
          <w:shd w:val="clear" w:color="auto" w:fill="FFFFFF"/>
        </w:rPr>
        <w:t>105</w:t>
      </w:r>
      <w:r>
        <w:rPr>
          <w:rFonts w:ascii="宋体" w:hAnsi="宋体" w:cs="宋体" w:hint="eastAsia"/>
          <w:color w:val="666666"/>
          <w:sz w:val="21"/>
          <w:szCs w:val="21"/>
          <w:shd w:val="clear" w:color="auto" w:fill="FFFFFF"/>
        </w:rPr>
        <w:t>室</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联</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系</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人：</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电话：</w:t>
      </w:r>
      <w:r>
        <w:rPr>
          <w:rFonts w:ascii="Arial" w:hAnsi="Arial" w:cs="Arial"/>
          <w:color w:val="666666"/>
          <w:sz w:val="21"/>
          <w:szCs w:val="21"/>
          <w:shd w:val="clear" w:color="auto" w:fill="FFFFFF"/>
        </w:rPr>
        <w:t>0527- 84201696</w:t>
      </w:r>
      <w:r>
        <w:rPr>
          <w:rFonts w:ascii="宋体" w:hAnsi="宋体" w:cs="宋体" w:hint="eastAsia"/>
          <w:color w:val="666666"/>
          <w:sz w:val="21"/>
          <w:szCs w:val="21"/>
          <w:shd w:val="clear" w:color="auto" w:fill="FFFFFF"/>
        </w:rPr>
        <w:t>（朱老师）</w:t>
      </w:r>
    </w:p>
    <w:p w:rsidR="00D77D3B" w:rsidRDefault="00D77D3B">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谈判时间：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3</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19</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 xml:space="preserve">4:00 </w:t>
      </w:r>
    </w:p>
    <w:p w:rsidR="00D77D3B" w:rsidRDefault="00D77D3B">
      <w:pPr>
        <w:pStyle w:val="NormalWeb"/>
        <w:widowControl/>
        <w:shd w:val="clear" w:color="auto" w:fill="FFFFFF"/>
        <w:spacing w:beforeAutospacing="0" w:afterAutospacing="0"/>
        <w:ind w:firstLine="42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地点：宿迁学院行政楼二楼会议室</w:t>
      </w:r>
    </w:p>
    <w:p w:rsidR="00D77D3B" w:rsidRDefault="00D77D3B">
      <w:pPr>
        <w:pStyle w:val="NormalWeb"/>
        <w:widowControl/>
        <w:shd w:val="clear" w:color="auto" w:fill="FFFFFF"/>
        <w:spacing w:beforeAutospacing="0" w:afterAutospacing="0"/>
        <w:ind w:firstLine="420"/>
        <w:rPr>
          <w:rFonts w:ascii="Arial" w:hAnsi="Arial" w:cs="Arial"/>
          <w:color w:val="666666"/>
          <w:sz w:val="21"/>
          <w:szCs w:val="21"/>
          <w:shd w:val="clear" w:color="auto" w:fill="FFFFFF"/>
        </w:rPr>
      </w:pPr>
      <w:r>
        <w:rPr>
          <w:rFonts w:ascii="宋体" w:hAnsi="宋体" w:cs="宋体" w:hint="eastAsia"/>
          <w:color w:val="666666"/>
          <w:sz w:val="21"/>
          <w:szCs w:val="21"/>
          <w:shd w:val="clear" w:color="auto" w:fill="FFFFFF"/>
        </w:rPr>
        <w:t>纪检监督电话：</w:t>
      </w:r>
      <w:r>
        <w:rPr>
          <w:rFonts w:ascii="Arial" w:hAnsi="Arial" w:cs="Arial"/>
          <w:color w:val="666666"/>
          <w:sz w:val="21"/>
          <w:szCs w:val="21"/>
          <w:shd w:val="clear" w:color="auto" w:fill="FFFFFF"/>
        </w:rPr>
        <w:t>0527-84203001</w:t>
      </w:r>
    </w:p>
    <w:p w:rsidR="00D77D3B" w:rsidRDefault="00D77D3B">
      <w:pPr>
        <w:pStyle w:val="NormalWeb"/>
        <w:widowControl/>
        <w:shd w:val="clear" w:color="auto" w:fill="FFFFFF"/>
        <w:spacing w:beforeAutospacing="0" w:afterAutospacing="0"/>
        <w:ind w:firstLine="420"/>
        <w:rPr>
          <w:rFonts w:ascii="Arial" w:hAnsi="Arial" w:cs="Arial"/>
          <w:color w:val="666666"/>
          <w:sz w:val="21"/>
          <w:szCs w:val="21"/>
        </w:rPr>
      </w:pPr>
      <w:r>
        <w:rPr>
          <w:rFonts w:ascii="Arial" w:hAnsi="Arial" w:cs="Arial" w:hint="eastAsia"/>
          <w:color w:val="666666"/>
          <w:sz w:val="21"/>
          <w:szCs w:val="21"/>
          <w:shd w:val="clear" w:color="auto" w:fill="FFFFFF"/>
        </w:rPr>
        <w:t>技术咨询电话：杨老师</w:t>
      </w:r>
      <w:r>
        <w:rPr>
          <w:rFonts w:ascii="Arial" w:hAnsi="Arial" w:cs="Arial"/>
          <w:color w:val="666666"/>
          <w:sz w:val="21"/>
          <w:szCs w:val="21"/>
          <w:shd w:val="clear" w:color="auto" w:fill="FFFFFF"/>
        </w:rPr>
        <w:t xml:space="preserve">   0527-84202334</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七、</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谈判、评审</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采购人按照本次采购公告中的日程安排，在规定的谈判时间在指定地点召开谈判前会，谈判供应商的法定代表人或授权代表须准时参加</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谈判小组只对确定为实质上响应谈判文件要求的响应文件进行评价和比较。</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学校监察、财务对谈判全过程进行监督</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谈判结束后，采购人将公布最终结果，并向成交单位发成交通知书</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谈判小组将视谈判情况决定由一家或多家中标</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  6. </w:t>
      </w:r>
      <w:r>
        <w:rPr>
          <w:rFonts w:ascii="宋体" w:hAnsi="宋体" w:cs="宋体" w:hint="eastAsia"/>
          <w:color w:val="666666"/>
          <w:sz w:val="21"/>
          <w:szCs w:val="21"/>
          <w:shd w:val="clear" w:color="auto" w:fill="FFFFFF"/>
        </w:rPr>
        <w:t>对未成交单位，采购人可不作解释。</w:t>
      </w:r>
    </w:p>
    <w:p w:rsidR="00D77D3B" w:rsidRDefault="00D77D3B">
      <w:pPr>
        <w:pStyle w:val="NormalWeb"/>
        <w:widowControl/>
        <w:shd w:val="clear" w:color="auto" w:fill="FFFFFF"/>
        <w:spacing w:beforeAutospacing="0" w:afterAutospacing="0"/>
        <w:ind w:firstLineChars="100" w:firstLine="210"/>
        <w:rPr>
          <w:rFonts w:ascii="Arial" w:hAnsi="Arial" w:cs="Arial"/>
          <w:color w:val="666666"/>
          <w:sz w:val="21"/>
          <w:szCs w:val="21"/>
        </w:rPr>
      </w:pPr>
      <w:r>
        <w:rPr>
          <w:rFonts w:ascii="Arial" w:hAnsi="Arial" w:cs="Arial"/>
          <w:color w:val="666666"/>
          <w:sz w:val="21"/>
          <w:szCs w:val="21"/>
          <w:shd w:val="clear" w:color="auto" w:fill="FFFFFF"/>
        </w:rPr>
        <w:t>  7. </w:t>
      </w:r>
      <w:r>
        <w:rPr>
          <w:rFonts w:ascii="宋体" w:hAnsi="宋体" w:cs="宋体" w:hint="eastAsia"/>
          <w:color w:val="666666"/>
          <w:sz w:val="21"/>
          <w:szCs w:val="21"/>
          <w:shd w:val="clear" w:color="auto" w:fill="FFFFFF"/>
        </w:rPr>
        <w:t>符合谈判文件要求的，最低价中标。</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八、</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谈判保证金</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谈判供应商在参加谈判时，须向采购人交纳资料费</w:t>
      </w:r>
      <w:r>
        <w:rPr>
          <w:rFonts w:ascii="Arial" w:hAnsi="Arial" w:cs="Arial"/>
          <w:color w:val="666666"/>
          <w:sz w:val="21"/>
          <w:szCs w:val="21"/>
          <w:shd w:val="clear" w:color="auto" w:fill="FFFFFF"/>
        </w:rPr>
        <w:t> 100 </w:t>
      </w:r>
      <w:r>
        <w:rPr>
          <w:rFonts w:ascii="宋体" w:hAnsi="宋体" w:cs="宋体" w:hint="eastAsia"/>
          <w:color w:val="666666"/>
          <w:sz w:val="21"/>
          <w:szCs w:val="21"/>
          <w:shd w:val="clear" w:color="auto" w:fill="FFFFFF"/>
        </w:rPr>
        <w:t>元和谈判保证金</w:t>
      </w:r>
      <w:r>
        <w:rPr>
          <w:rFonts w:ascii="Arial" w:hAnsi="Arial" w:cs="Arial"/>
          <w:color w:val="666666"/>
          <w:sz w:val="21"/>
          <w:szCs w:val="21"/>
          <w:shd w:val="clear" w:color="auto" w:fill="FFFFFF"/>
        </w:rPr>
        <w:t>2000</w:t>
      </w:r>
      <w:r>
        <w:rPr>
          <w:rFonts w:ascii="宋体" w:hAnsi="宋体" w:cs="宋体" w:hint="eastAsia"/>
          <w:color w:val="666666"/>
          <w:sz w:val="21"/>
          <w:szCs w:val="21"/>
          <w:shd w:val="clear" w:color="auto" w:fill="FFFFFF"/>
        </w:rPr>
        <w:t>元</w:t>
      </w:r>
      <w:r>
        <w:rPr>
          <w:rFonts w:ascii="Arial" w:hAnsi="Arial" w:cs="Arial"/>
          <w:color w:val="666666"/>
          <w:sz w:val="21"/>
          <w:szCs w:val="21"/>
          <w:shd w:val="clear" w:color="auto" w:fill="FFFFFF"/>
        </w:rPr>
        <w:t> ; </w:t>
      </w:r>
      <w:r>
        <w:rPr>
          <w:rFonts w:ascii="宋体" w:hAnsi="宋体" w:cs="宋体" w:hint="eastAsia"/>
          <w:color w:val="666666"/>
          <w:sz w:val="21"/>
          <w:szCs w:val="21"/>
          <w:shd w:val="clear" w:color="auto" w:fill="FFFFFF"/>
        </w:rPr>
        <w:t>中标的，竞标保证金自动转为履约保证金，货到验收合格后退还。未中标的，竞标保证金在本次竞标活动结束后予以无息退还；但出现下列情况之一的，竞标（履约）保证金将不予退还：</w:t>
      </w: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）在截止日期后送交竞标文件的；</w:t>
      </w:r>
      <w:r>
        <w:rPr>
          <w:rFonts w:ascii="Arial" w:hAnsi="Arial" w:cs="Arial"/>
          <w:color w:val="666666"/>
          <w:sz w:val="21"/>
          <w:szCs w:val="21"/>
          <w:shd w:val="clear" w:color="auto" w:fill="FFFFFF"/>
        </w:rPr>
        <w:t>2</w:t>
      </w:r>
      <w:r>
        <w:rPr>
          <w:rFonts w:ascii="宋体" w:hAnsi="宋体" w:cs="宋体" w:hint="eastAsia"/>
          <w:color w:val="666666"/>
          <w:sz w:val="21"/>
          <w:szCs w:val="21"/>
          <w:shd w:val="clear" w:color="auto" w:fill="FFFFFF"/>
        </w:rPr>
        <w:t>）中标而不与我院签订合同的；</w:t>
      </w:r>
      <w:r>
        <w:rPr>
          <w:rFonts w:ascii="Arial" w:hAnsi="Arial" w:cs="Arial"/>
          <w:color w:val="666666"/>
          <w:sz w:val="21"/>
          <w:szCs w:val="21"/>
          <w:shd w:val="clear" w:color="auto" w:fill="FFFFFF"/>
        </w:rPr>
        <w:t>3</w:t>
      </w:r>
      <w:r>
        <w:rPr>
          <w:rFonts w:ascii="宋体" w:hAnsi="宋体" w:cs="宋体" w:hint="eastAsia"/>
          <w:color w:val="666666"/>
          <w:sz w:val="21"/>
          <w:szCs w:val="21"/>
          <w:shd w:val="clear" w:color="auto" w:fill="FFFFFF"/>
        </w:rPr>
        <w:t>）中标后未履行标书规定全部义务的；</w:t>
      </w:r>
      <w:r>
        <w:rPr>
          <w:rFonts w:ascii="Arial" w:hAnsi="Arial" w:cs="Arial"/>
          <w:color w:val="666666"/>
          <w:sz w:val="21"/>
          <w:szCs w:val="21"/>
          <w:shd w:val="clear" w:color="auto" w:fill="FFFFFF"/>
        </w:rPr>
        <w:t>4</w:t>
      </w:r>
      <w:r>
        <w:rPr>
          <w:rFonts w:ascii="宋体" w:hAnsi="宋体" w:cs="宋体" w:hint="eastAsia"/>
          <w:color w:val="666666"/>
          <w:sz w:val="21"/>
          <w:szCs w:val="21"/>
          <w:shd w:val="clear" w:color="auto" w:fill="FFFFFF"/>
        </w:rPr>
        <w:t>）签订合同后擅自转包他人的；</w:t>
      </w:r>
      <w:r>
        <w:rPr>
          <w:rFonts w:ascii="Arial" w:hAnsi="Arial" w:cs="Arial"/>
          <w:color w:val="666666"/>
          <w:sz w:val="21"/>
          <w:szCs w:val="21"/>
          <w:shd w:val="clear" w:color="auto" w:fill="FFFFFF"/>
        </w:rPr>
        <w:t>5</w:t>
      </w:r>
      <w:r>
        <w:rPr>
          <w:rFonts w:ascii="宋体" w:hAnsi="宋体" w:cs="宋体" w:hint="eastAsia"/>
          <w:color w:val="666666"/>
          <w:sz w:val="21"/>
          <w:szCs w:val="21"/>
          <w:shd w:val="clear" w:color="auto" w:fill="FFFFFF"/>
        </w:rPr>
        <w:t>）发现有串标行为的。</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谈判保证金仅限于用汇票或现金形式支付</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户</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名：宿迁学院</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开户行：宿迁市</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工商银行</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徐淮路分理处</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帐</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号：</w:t>
      </w:r>
      <w:r>
        <w:rPr>
          <w:rFonts w:ascii="Arial" w:hAnsi="Arial" w:cs="Arial"/>
          <w:color w:val="666666"/>
          <w:sz w:val="21"/>
          <w:szCs w:val="21"/>
          <w:shd w:val="clear" w:color="auto" w:fill="FFFFFF"/>
        </w:rPr>
        <w:t>1116030509300003519</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结果公布后，未成交的公司所缴纳的保证金即时等额退还</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成交的公司所缴纳的保证金自动转为合同履约保证金，在合同执行完毕后等额无息退还，如成交方拒绝遵守采购文件规定、响应承诺，或拒绝签订合同，或虽签署供货合同但不予履行，则此款作为违约金不予退还。</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九、</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签订合同</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在合同签订之前，采购人有权对成交方的履约能力进行最后审查，审查方式包括询问、调查和实地考察，如发现成交公司提供的材料虚假或对响应文件所要说明的情况故意隐瞒或虚报，则采购人有权取消其签约资格，没收其保证金，并另行评定成交者</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在采购有效期内</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成交公司收到成交通知书后应严格按照通知书要求的时间和地点与需方代表签订合同</w:t>
      </w:r>
      <w:r>
        <w:rPr>
          <w:rFonts w:ascii="Arial" w:hAnsi="Arial" w:cs="Arial"/>
          <w:color w:val="666666"/>
          <w:sz w:val="21"/>
          <w:szCs w:val="21"/>
          <w:shd w:val="clear" w:color="auto" w:fill="FFFFFF"/>
        </w:rPr>
        <w:t>;</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签订合同书应以采购文件和谈判响应文件承诺为依据。</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十、</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合同主要条款及付款方式</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采购方与成交方按合同共同进行验收；</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 xml:space="preserve">2. </w:t>
      </w:r>
      <w:r>
        <w:rPr>
          <w:rFonts w:ascii="宋体" w:hAnsi="宋体" w:cs="宋体" w:hint="eastAsia"/>
          <w:color w:val="666666"/>
          <w:sz w:val="21"/>
          <w:szCs w:val="21"/>
          <w:shd w:val="clear" w:color="auto" w:fill="FFFFFF"/>
        </w:rPr>
        <w:t>工期要求：总工期</w:t>
      </w:r>
      <w:r>
        <w:rPr>
          <w:rFonts w:ascii="宋体" w:hAnsi="宋体" w:cs="宋体"/>
          <w:color w:val="666666"/>
          <w:sz w:val="21"/>
          <w:szCs w:val="21"/>
          <w:u w:val="single"/>
          <w:shd w:val="clear" w:color="auto" w:fill="FFFFFF"/>
        </w:rPr>
        <w:t xml:space="preserve">  15  </w:t>
      </w:r>
      <w:r>
        <w:rPr>
          <w:rFonts w:ascii="宋体" w:hAnsi="宋体" w:cs="宋体" w:hint="eastAsia"/>
          <w:color w:val="666666"/>
          <w:sz w:val="21"/>
          <w:szCs w:val="21"/>
          <w:shd w:val="clear" w:color="auto" w:fill="FFFFFF"/>
        </w:rPr>
        <w:t>日历天。</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本项目虽是屋面板的维修，但更重要的意义是屋面防漏，对防水的要求特别高，要求维修后屋面无渗漏，否则不予验收，因渗漏给甲方造成损失的由乙方承担。所使用的彩钢瓦屋面板要求耐腐蚀，保修期内不得有明显的锈蚀，否则乙方负责无条件更换维修完成后不发生渗漏。</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质量标准：合格</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付款方式：工程竣工验收合格后，凭正式发票付工程总价的</w:t>
      </w:r>
      <w:r>
        <w:rPr>
          <w:rFonts w:ascii="宋体" w:hAnsi="宋体" w:cs="宋体"/>
          <w:color w:val="666666"/>
          <w:sz w:val="21"/>
          <w:szCs w:val="21"/>
          <w:shd w:val="clear" w:color="auto" w:fill="FFFFFF"/>
        </w:rPr>
        <w:t>90%</w:t>
      </w:r>
      <w:r>
        <w:rPr>
          <w:rFonts w:ascii="宋体" w:hAnsi="宋体" w:cs="宋体" w:hint="eastAsia"/>
          <w:color w:val="666666"/>
          <w:sz w:val="21"/>
          <w:szCs w:val="21"/>
          <w:shd w:val="clear" w:color="auto" w:fill="FFFFFF"/>
        </w:rPr>
        <w:t>，扣</w:t>
      </w:r>
      <w:r>
        <w:rPr>
          <w:rFonts w:ascii="宋体" w:hAnsi="宋体" w:cs="宋体"/>
          <w:color w:val="666666"/>
          <w:sz w:val="21"/>
          <w:szCs w:val="21"/>
          <w:shd w:val="clear" w:color="auto" w:fill="FFFFFF"/>
        </w:rPr>
        <w:t>10%</w:t>
      </w:r>
      <w:r>
        <w:rPr>
          <w:rFonts w:ascii="宋体" w:hAnsi="宋体" w:cs="宋体" w:hint="eastAsia"/>
          <w:color w:val="666666"/>
          <w:sz w:val="21"/>
          <w:szCs w:val="21"/>
          <w:shd w:val="clear" w:color="auto" w:fill="FFFFFF"/>
        </w:rPr>
        <w:t>质保金，时间自工程验收合格之日起至五年质保期满后无质量问题付清（无息）。债权不得转让，不得委托支付给第三方。</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进场材料需书面报验。</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乙方对工程中安全文明施工负责，并自行承担由此造成的一切损失或赔偿责任。乙方应做好施工中的安全防护工作，安全标志明显、齐全。</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乙方应在工程竣工后一周内提供两套工程资料及结算资料，否则甲方有权认为工程没有竣工</w:t>
      </w:r>
      <w:r>
        <w:rPr>
          <w:rFonts w:ascii="宋体" w:hAnsi="宋体" w:cs="Arial" w:hint="eastAsia"/>
          <w:snapToGrid w:val="0"/>
          <w:color w:val="000000"/>
        </w:rPr>
        <w:t>，</w:t>
      </w:r>
      <w:r>
        <w:rPr>
          <w:rFonts w:ascii="宋体" w:hAnsi="宋体" w:cs="宋体" w:hint="eastAsia"/>
          <w:color w:val="666666"/>
          <w:sz w:val="21"/>
          <w:szCs w:val="21"/>
          <w:shd w:val="clear" w:color="auto" w:fill="FFFFFF"/>
        </w:rPr>
        <w:t>拒绝支付工程款。</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8</w:t>
      </w:r>
      <w:r>
        <w:rPr>
          <w:rFonts w:ascii="Arial" w:hAnsi="Arial" w:cs="Arial" w:hint="eastAsia"/>
          <w:color w:val="666666"/>
          <w:sz w:val="21"/>
          <w:szCs w:val="21"/>
          <w:shd w:val="clear" w:color="auto" w:fill="FFFFFF"/>
        </w:rPr>
        <w:t>、</w:t>
      </w:r>
      <w:r>
        <w:rPr>
          <w:rFonts w:ascii="宋体" w:hAnsi="宋体" w:cs="宋体" w:hint="eastAsia"/>
          <w:color w:val="666666"/>
          <w:sz w:val="21"/>
          <w:szCs w:val="21"/>
          <w:shd w:val="clear" w:color="auto" w:fill="FFFFFF"/>
        </w:rPr>
        <w:t>工程完工后，乙方负责将施工场地清理干净，垃圾清运出校园，否则甲方有权安排其他单位清理，清理费用按双倍由乙方负责。</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b/>
          <w:color w:val="666666"/>
          <w:sz w:val="21"/>
          <w:szCs w:val="21"/>
          <w:shd w:val="clear" w:color="auto" w:fill="FFFFFF"/>
        </w:rPr>
        <w:t> </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第二部分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采购项目的概况及相关要求</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一、项目概况</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宿迁学院大学生活动中心合唱团教室屋面板维修项目。各竞标单位自行到现场察看，如有疑问，请在竞标前提出，否则导致的后果自负。</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二、施工要求</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）清理屋面，将原屋面板除锈后整体涂刷防锈漆两遍。</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2</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0.5mm</w:t>
      </w:r>
      <w:r>
        <w:rPr>
          <w:rFonts w:ascii="宋体" w:hAnsi="宋体" w:cs="宋体" w:hint="eastAsia"/>
          <w:color w:val="666666"/>
          <w:sz w:val="21"/>
          <w:szCs w:val="21"/>
          <w:shd w:val="clear" w:color="auto" w:fill="FFFFFF"/>
        </w:rPr>
        <w:t>厚蓝色彩钢板制作与现有屋面板折纹尺寸一致的折型瓦片（含压条、脊瓦和封边板等）。</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）在原屋面板上铺贴新制作的瓦片，拆除原屋面板铆钉，并在檩条位置重新锚固铆钉，要求安装后的新瓦片在与天沟相邻的位置比原屋面板长出</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公分。</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2mm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304</w:t>
      </w:r>
      <w:r>
        <w:rPr>
          <w:rFonts w:ascii="宋体" w:hAnsi="宋体" w:cs="宋体" w:hint="eastAsia"/>
          <w:color w:val="666666"/>
          <w:sz w:val="21"/>
          <w:szCs w:val="21"/>
          <w:shd w:val="clear" w:color="auto" w:fill="FFFFFF"/>
        </w:rPr>
        <w:t>不锈钢板制作与现有屋面天沟尺寸一致的天沟进行安装（拆除旧天沟）。</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）拆除女儿墙边旧防水卷材，重新铺贴</w:t>
      </w:r>
      <w:r>
        <w:rPr>
          <w:rFonts w:ascii="宋体" w:hAnsi="宋体" w:cs="宋体"/>
          <w:color w:val="666666"/>
          <w:sz w:val="21"/>
          <w:szCs w:val="21"/>
          <w:shd w:val="clear" w:color="auto" w:fill="FFFFFF"/>
        </w:rPr>
        <w:t>4mm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-20</w:t>
      </w:r>
      <w:r>
        <w:rPr>
          <w:rFonts w:ascii="宋体" w:hAnsi="宋体" w:cs="宋体" w:hint="eastAsia"/>
          <w:color w:val="666666"/>
          <w:sz w:val="21"/>
          <w:szCs w:val="21"/>
          <w:shd w:val="clear" w:color="auto" w:fill="FFFFFF"/>
        </w:rPr>
        <w:t>℃皱面铝箔面防水卷材。</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）所有彩钢瓦片及天沟安装后要求排水通畅，不得有积水现象，如因原屋面坡度问题，则由施工方在安装新瓦片时在底部自行增加方管等材料进行调整。</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）本工程保修期为</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年，保修期内发生漏雨等质量问题由乙方免费维修。</w:t>
      </w:r>
    </w:p>
    <w:p w:rsidR="00D77D3B" w:rsidRDefault="00D77D3B">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工程量：学院提供的彩钢瓦屋面面积约</w:t>
      </w:r>
      <w:r>
        <w:rPr>
          <w:rFonts w:ascii="宋体" w:hAnsi="宋体" w:cs="宋体"/>
          <w:color w:val="666666"/>
          <w:sz w:val="21"/>
          <w:szCs w:val="21"/>
          <w:shd w:val="clear" w:color="auto" w:fill="FFFFFF"/>
        </w:rPr>
        <w:t>280</w:t>
      </w:r>
      <w:r>
        <w:rPr>
          <w:rFonts w:ascii="宋体" w:hAnsi="宋体" w:cs="宋体" w:hint="eastAsia"/>
          <w:color w:val="666666"/>
          <w:sz w:val="21"/>
          <w:szCs w:val="21"/>
          <w:shd w:val="clear" w:color="auto" w:fill="FFFFFF"/>
        </w:rPr>
        <w:t>平方米，天沟长度约</w:t>
      </w:r>
      <w:r>
        <w:rPr>
          <w:rFonts w:ascii="宋体" w:hAnsi="宋体" w:cs="宋体"/>
          <w:color w:val="666666"/>
          <w:sz w:val="21"/>
          <w:szCs w:val="21"/>
          <w:shd w:val="clear" w:color="auto" w:fill="FFFFFF"/>
        </w:rPr>
        <w:t>33</w:t>
      </w:r>
      <w:r>
        <w:rPr>
          <w:rFonts w:ascii="宋体" w:hAnsi="宋体" w:cs="宋体" w:hint="eastAsia"/>
          <w:color w:val="666666"/>
          <w:sz w:val="21"/>
          <w:szCs w:val="21"/>
          <w:shd w:val="clear" w:color="auto" w:fill="FFFFFF"/>
        </w:rPr>
        <w:t>米，各供应商须到现场查看实测，详细测算工程量，学院提供的工程量仅供参考。</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其他未尽事宜按照现行施工及验收规范实施。</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77D3B" w:rsidRDefault="00D77D3B">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三、报价说明</w:t>
      </w:r>
    </w:p>
    <w:p w:rsidR="00D77D3B" w:rsidRDefault="00D77D3B">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本工程总价包干。报价为完成本项目的全部工作内容的一切费用（</w:t>
      </w:r>
      <w:bookmarkStart w:id="2" w:name="_GoBack"/>
      <w:bookmarkEnd w:id="2"/>
      <w:r>
        <w:rPr>
          <w:rFonts w:ascii="宋体" w:hAnsi="宋体" w:cs="宋体" w:hint="eastAsia"/>
          <w:color w:val="666666"/>
          <w:sz w:val="21"/>
          <w:szCs w:val="21"/>
          <w:shd w:val="clear" w:color="auto" w:fill="FFFFFF"/>
        </w:rPr>
        <w:t>漏项自负）。</w:t>
      </w:r>
      <w:r>
        <w:rPr>
          <w:rFonts w:ascii="宋体" w:hAnsi="宋体" w:cs="宋体" w:hint="eastAsia"/>
          <w:b/>
          <w:bCs/>
          <w:color w:val="666666"/>
          <w:sz w:val="21"/>
          <w:szCs w:val="21"/>
          <w:shd w:val="clear" w:color="auto" w:fill="FFFFFF"/>
        </w:rPr>
        <w:t>主要材料防锈漆、卷材等应提供品牌、合格证及规格等。</w:t>
      </w:r>
    </w:p>
    <w:p w:rsidR="00D77D3B" w:rsidRDefault="00D77D3B"/>
    <w:sectPr w:rsidR="00D77D3B" w:rsidSect="00E07A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C84508"/>
    <w:rsid w:val="003B7D5E"/>
    <w:rsid w:val="006776C1"/>
    <w:rsid w:val="007643A7"/>
    <w:rsid w:val="008F03FA"/>
    <w:rsid w:val="00AB2281"/>
    <w:rsid w:val="00B84AD0"/>
    <w:rsid w:val="00D6714C"/>
    <w:rsid w:val="00D77D3B"/>
    <w:rsid w:val="00E07ACA"/>
    <w:rsid w:val="00E4582D"/>
    <w:rsid w:val="00EA5546"/>
    <w:rsid w:val="00EB50E0"/>
    <w:rsid w:val="00F04F87"/>
    <w:rsid w:val="00F132DE"/>
    <w:rsid w:val="00FD20E6"/>
    <w:rsid w:val="010B7ABF"/>
    <w:rsid w:val="02613382"/>
    <w:rsid w:val="02B3424F"/>
    <w:rsid w:val="038E2D66"/>
    <w:rsid w:val="03F55CCF"/>
    <w:rsid w:val="04117E42"/>
    <w:rsid w:val="04477A49"/>
    <w:rsid w:val="052E2331"/>
    <w:rsid w:val="0697127B"/>
    <w:rsid w:val="07B37A7F"/>
    <w:rsid w:val="0AC445EE"/>
    <w:rsid w:val="0B804909"/>
    <w:rsid w:val="0BF81761"/>
    <w:rsid w:val="0C607107"/>
    <w:rsid w:val="0E231401"/>
    <w:rsid w:val="0EA25D48"/>
    <w:rsid w:val="0FC820FD"/>
    <w:rsid w:val="0FD00FC0"/>
    <w:rsid w:val="11124B11"/>
    <w:rsid w:val="119D5751"/>
    <w:rsid w:val="124248B2"/>
    <w:rsid w:val="12610817"/>
    <w:rsid w:val="152D7D59"/>
    <w:rsid w:val="185C7385"/>
    <w:rsid w:val="18A21E30"/>
    <w:rsid w:val="18E271DC"/>
    <w:rsid w:val="1A0E6407"/>
    <w:rsid w:val="1A4742FE"/>
    <w:rsid w:val="1B5C102E"/>
    <w:rsid w:val="1C024081"/>
    <w:rsid w:val="1CB72CCA"/>
    <w:rsid w:val="1CDA37BD"/>
    <w:rsid w:val="1EA43B61"/>
    <w:rsid w:val="1EBD669C"/>
    <w:rsid w:val="1EF700B6"/>
    <w:rsid w:val="20125211"/>
    <w:rsid w:val="20625787"/>
    <w:rsid w:val="20975920"/>
    <w:rsid w:val="21FD40EE"/>
    <w:rsid w:val="22662D32"/>
    <w:rsid w:val="22AF024D"/>
    <w:rsid w:val="22F37C55"/>
    <w:rsid w:val="23491D6A"/>
    <w:rsid w:val="2572616A"/>
    <w:rsid w:val="26271F7E"/>
    <w:rsid w:val="27C538E3"/>
    <w:rsid w:val="287C4D97"/>
    <w:rsid w:val="29DC18DC"/>
    <w:rsid w:val="2B954284"/>
    <w:rsid w:val="2BE8000D"/>
    <w:rsid w:val="2D5E1045"/>
    <w:rsid w:val="2D9F61A7"/>
    <w:rsid w:val="2DD56FE5"/>
    <w:rsid w:val="2EF64BAD"/>
    <w:rsid w:val="2F6C3DA8"/>
    <w:rsid w:val="2FA94D56"/>
    <w:rsid w:val="30EF7F5E"/>
    <w:rsid w:val="31320602"/>
    <w:rsid w:val="315537CB"/>
    <w:rsid w:val="31DB2F44"/>
    <w:rsid w:val="31DE1C0D"/>
    <w:rsid w:val="31E86458"/>
    <w:rsid w:val="33B35008"/>
    <w:rsid w:val="34D635B9"/>
    <w:rsid w:val="35410BD6"/>
    <w:rsid w:val="36BD14C2"/>
    <w:rsid w:val="370456E3"/>
    <w:rsid w:val="379D5FBA"/>
    <w:rsid w:val="37DC7507"/>
    <w:rsid w:val="38063967"/>
    <w:rsid w:val="38C71AB8"/>
    <w:rsid w:val="39097111"/>
    <w:rsid w:val="39AF2D59"/>
    <w:rsid w:val="3AE36A75"/>
    <w:rsid w:val="3CC33F59"/>
    <w:rsid w:val="3DD122AC"/>
    <w:rsid w:val="3DF9542A"/>
    <w:rsid w:val="3FCA5580"/>
    <w:rsid w:val="40ED3AC4"/>
    <w:rsid w:val="41786F8A"/>
    <w:rsid w:val="42486093"/>
    <w:rsid w:val="45C84508"/>
    <w:rsid w:val="45DC3CF6"/>
    <w:rsid w:val="45FA21CC"/>
    <w:rsid w:val="46911868"/>
    <w:rsid w:val="475F5794"/>
    <w:rsid w:val="47EB12A3"/>
    <w:rsid w:val="482279EC"/>
    <w:rsid w:val="48966EA1"/>
    <w:rsid w:val="48CC6CC5"/>
    <w:rsid w:val="48FB4A59"/>
    <w:rsid w:val="4A951167"/>
    <w:rsid w:val="4B1954DA"/>
    <w:rsid w:val="4B9344B4"/>
    <w:rsid w:val="4BDD0910"/>
    <w:rsid w:val="4C2001DE"/>
    <w:rsid w:val="4C830FED"/>
    <w:rsid w:val="4C846B9F"/>
    <w:rsid w:val="4D857EEA"/>
    <w:rsid w:val="4DC511CA"/>
    <w:rsid w:val="4E76643C"/>
    <w:rsid w:val="4EBD0ABD"/>
    <w:rsid w:val="4ED22BFE"/>
    <w:rsid w:val="4F032901"/>
    <w:rsid w:val="516B02BA"/>
    <w:rsid w:val="519063A1"/>
    <w:rsid w:val="5244511C"/>
    <w:rsid w:val="531A647F"/>
    <w:rsid w:val="53700BAB"/>
    <w:rsid w:val="566956F7"/>
    <w:rsid w:val="56E52D8C"/>
    <w:rsid w:val="57B41335"/>
    <w:rsid w:val="57DF05F0"/>
    <w:rsid w:val="582425BC"/>
    <w:rsid w:val="58CC678C"/>
    <w:rsid w:val="593E3846"/>
    <w:rsid w:val="59F011E9"/>
    <w:rsid w:val="59F744BD"/>
    <w:rsid w:val="5AA36C0B"/>
    <w:rsid w:val="5B04644B"/>
    <w:rsid w:val="5B4A3B6F"/>
    <w:rsid w:val="5BDF07EE"/>
    <w:rsid w:val="5C33380D"/>
    <w:rsid w:val="5C4A30FE"/>
    <w:rsid w:val="5C700C00"/>
    <w:rsid w:val="5CCA2E23"/>
    <w:rsid w:val="5E3B4DB5"/>
    <w:rsid w:val="5E6C0124"/>
    <w:rsid w:val="5E7A7E45"/>
    <w:rsid w:val="5EE0696E"/>
    <w:rsid w:val="5F3115A8"/>
    <w:rsid w:val="5F313D8E"/>
    <w:rsid w:val="5F9C7331"/>
    <w:rsid w:val="5FFF03BB"/>
    <w:rsid w:val="602D2E6F"/>
    <w:rsid w:val="607D521B"/>
    <w:rsid w:val="62276EF5"/>
    <w:rsid w:val="62BC5D92"/>
    <w:rsid w:val="633E18B1"/>
    <w:rsid w:val="638D79BF"/>
    <w:rsid w:val="645E497E"/>
    <w:rsid w:val="6574348C"/>
    <w:rsid w:val="666D1FD5"/>
    <w:rsid w:val="674D744F"/>
    <w:rsid w:val="677618AA"/>
    <w:rsid w:val="68182E11"/>
    <w:rsid w:val="6B032D29"/>
    <w:rsid w:val="6BB91970"/>
    <w:rsid w:val="6CF10CED"/>
    <w:rsid w:val="6D096E41"/>
    <w:rsid w:val="6EE235A6"/>
    <w:rsid w:val="6F0B73E2"/>
    <w:rsid w:val="6F5445E9"/>
    <w:rsid w:val="700C0E24"/>
    <w:rsid w:val="702857C8"/>
    <w:rsid w:val="70473D26"/>
    <w:rsid w:val="70B971DA"/>
    <w:rsid w:val="72A317DC"/>
    <w:rsid w:val="733B270F"/>
    <w:rsid w:val="739243D3"/>
    <w:rsid w:val="741921DE"/>
    <w:rsid w:val="7455322A"/>
    <w:rsid w:val="757E3431"/>
    <w:rsid w:val="763D3A16"/>
    <w:rsid w:val="76E101CB"/>
    <w:rsid w:val="77EB0018"/>
    <w:rsid w:val="7A011A3C"/>
    <w:rsid w:val="7A906D92"/>
    <w:rsid w:val="7B9F084C"/>
    <w:rsid w:val="7E0B7F38"/>
    <w:rsid w:val="7E8B3B3C"/>
    <w:rsid w:val="7E9D2A38"/>
    <w:rsid w:val="7F577FF9"/>
    <w:rsid w:val="7FF914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07AC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ACA"/>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4</Pages>
  <Words>609</Words>
  <Characters>3472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2019-01-18T03:19:00Z</dcterms:created>
  <dc:creator>Administrator</dc:creator>
  <lastModifiedBy>User</lastModifiedBy>
  <lastPrinted>2019-01-18T03:19:00Z</lastPrinted>
  <dcterms:modified xsi:type="dcterms:W3CDTF">2019-03-13T06:57:00Z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